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7" w:rsidRPr="00492159" w:rsidRDefault="00E4013C" w:rsidP="003650C6">
      <w:pPr>
        <w:spacing w:after="0"/>
        <w:ind w:left="708" w:hanging="708"/>
        <w:jc w:val="center"/>
        <w:rPr>
          <w:rFonts w:ascii="Arial" w:hAnsi="Arial" w:cs="Arial"/>
          <w:b/>
          <w:sz w:val="30"/>
          <w:szCs w:val="30"/>
        </w:rPr>
      </w:pPr>
      <w:r w:rsidRPr="00492159">
        <w:rPr>
          <w:rFonts w:ascii="Arial" w:hAnsi="Arial" w:cs="Arial"/>
          <w:b/>
          <w:sz w:val="30"/>
          <w:szCs w:val="30"/>
        </w:rPr>
        <w:t>NO</w:t>
      </w:r>
      <w:r w:rsidR="007900BE" w:rsidRPr="00492159">
        <w:rPr>
          <w:rFonts w:ascii="Arial" w:hAnsi="Arial" w:cs="Arial"/>
          <w:b/>
          <w:sz w:val="30"/>
          <w:szCs w:val="30"/>
        </w:rPr>
        <w:t>TAS A LOS ESTADOS FINANCIEROS</w:t>
      </w:r>
    </w:p>
    <w:p w:rsidR="00E4013C" w:rsidRPr="00492159" w:rsidRDefault="007900BE" w:rsidP="009F4EE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92159">
        <w:rPr>
          <w:rFonts w:ascii="Arial" w:hAnsi="Arial" w:cs="Arial"/>
          <w:b/>
          <w:sz w:val="30"/>
          <w:szCs w:val="30"/>
        </w:rPr>
        <w:t>MES DE</w:t>
      </w:r>
      <w:r w:rsidR="0078715E">
        <w:rPr>
          <w:rFonts w:ascii="Arial" w:hAnsi="Arial" w:cs="Arial"/>
          <w:b/>
          <w:sz w:val="30"/>
          <w:szCs w:val="30"/>
        </w:rPr>
        <w:t xml:space="preserve"> </w:t>
      </w:r>
      <w:r w:rsidR="00666327">
        <w:rPr>
          <w:rFonts w:ascii="Arial" w:hAnsi="Arial" w:cs="Arial"/>
          <w:b/>
          <w:sz w:val="30"/>
          <w:szCs w:val="30"/>
        </w:rPr>
        <w:t>DIC</w:t>
      </w:r>
      <w:r w:rsidR="00CB46A0">
        <w:rPr>
          <w:rFonts w:ascii="Arial" w:hAnsi="Arial" w:cs="Arial"/>
          <w:b/>
          <w:sz w:val="30"/>
          <w:szCs w:val="30"/>
        </w:rPr>
        <w:t>IEM</w:t>
      </w:r>
      <w:r w:rsidR="00D04A63">
        <w:rPr>
          <w:rFonts w:ascii="Arial" w:hAnsi="Arial" w:cs="Arial"/>
          <w:b/>
          <w:sz w:val="30"/>
          <w:szCs w:val="30"/>
        </w:rPr>
        <w:t>BRE</w:t>
      </w:r>
      <w:r w:rsidR="007A2DFC">
        <w:rPr>
          <w:rFonts w:ascii="Arial" w:hAnsi="Arial" w:cs="Arial"/>
          <w:b/>
          <w:sz w:val="30"/>
          <w:szCs w:val="30"/>
        </w:rPr>
        <w:t xml:space="preserve"> DEL 2020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6C3B" w:rsidRPr="00492159" w:rsidRDefault="00E66C3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Con el propósito de dar cumplimiento a los artículos 46 y 49 de la Ley General de Contabilidad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492159">
        <w:rPr>
          <w:rFonts w:ascii="Arial" w:hAnsi="Arial" w:cs="Arial"/>
          <w:sz w:val="20"/>
          <w:szCs w:val="20"/>
        </w:rPr>
        <w:t xml:space="preserve">Gubernamental, </w:t>
      </w:r>
      <w:r w:rsidR="00594FC1" w:rsidRPr="00492159">
        <w:rPr>
          <w:rFonts w:ascii="Arial" w:hAnsi="Arial" w:cs="Arial"/>
          <w:sz w:val="20"/>
          <w:szCs w:val="20"/>
        </w:rPr>
        <w:t>se emiten las Notas a los Estados Financieros</w:t>
      </w:r>
      <w:r w:rsidRPr="00492159">
        <w:rPr>
          <w:rFonts w:ascii="Arial" w:hAnsi="Arial" w:cs="Arial"/>
          <w:sz w:val="20"/>
          <w:szCs w:val="20"/>
        </w:rPr>
        <w:t xml:space="preserve"> teniendo presente los postulados de revelación suficiente e importancia relativa con la finalidad, que</w:t>
      </w:r>
      <w:r w:rsidR="00DC4267">
        <w:rPr>
          <w:rFonts w:ascii="Arial" w:hAnsi="Arial" w:cs="Arial"/>
          <w:sz w:val="20"/>
          <w:szCs w:val="20"/>
        </w:rPr>
        <w:t xml:space="preserve"> </w:t>
      </w:r>
      <w:r w:rsidRPr="00492159">
        <w:rPr>
          <w:rFonts w:ascii="Arial" w:hAnsi="Arial" w:cs="Arial"/>
          <w:sz w:val="20"/>
          <w:szCs w:val="20"/>
        </w:rPr>
        <w:t>la información sea de mayor utilidad para los usuarios.</w:t>
      </w:r>
    </w:p>
    <w:p w:rsidR="00594FC1" w:rsidRPr="00492159" w:rsidRDefault="00594FC1" w:rsidP="00463B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A </w:t>
      </w:r>
      <w:r w:rsidR="00492159" w:rsidRPr="00492159">
        <w:rPr>
          <w:rFonts w:ascii="Arial" w:hAnsi="Arial" w:cs="Arial"/>
          <w:sz w:val="20"/>
          <w:szCs w:val="20"/>
        </w:rPr>
        <w:t>continuación,</w:t>
      </w:r>
      <w:r w:rsidRPr="00492159">
        <w:rPr>
          <w:rFonts w:ascii="Arial" w:hAnsi="Arial" w:cs="Arial"/>
          <w:sz w:val="20"/>
          <w:szCs w:val="20"/>
        </w:rPr>
        <w:t xml:space="preserve"> se presentan los tres tipos de notas que acompañan a los estados, a saber:</w:t>
      </w:r>
    </w:p>
    <w:p w:rsidR="00594FC1" w:rsidRPr="00492159" w:rsidRDefault="00594FC1" w:rsidP="00463B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a) Notas de desglose;</w:t>
      </w:r>
    </w:p>
    <w:p w:rsidR="00463B3F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b) Notas de memoria (cuentas de orden), y</w:t>
      </w:r>
    </w:p>
    <w:p w:rsidR="00E66C3B" w:rsidRPr="00492159" w:rsidRDefault="00463B3F" w:rsidP="00463B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c) Notas de gestión administrativa.</w:t>
      </w:r>
    </w:p>
    <w:p w:rsidR="00E66C3B" w:rsidRPr="00492159" w:rsidRDefault="00E66C3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336E" w:rsidRPr="00492159" w:rsidRDefault="00AF336E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7415FD">
      <w:pPr>
        <w:pStyle w:val="Prrafodelista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2159">
        <w:rPr>
          <w:rFonts w:ascii="Arial" w:hAnsi="Arial" w:cs="Arial"/>
          <w:b/>
          <w:sz w:val="24"/>
          <w:szCs w:val="24"/>
        </w:rPr>
        <w:t>NOTAS DE DESGLOSE</w:t>
      </w:r>
    </w:p>
    <w:p w:rsidR="00656FA2" w:rsidRPr="00492159" w:rsidRDefault="00656FA2" w:rsidP="00656FA2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9F4EE8" w:rsidRPr="00492159" w:rsidRDefault="009F4EE8" w:rsidP="009F4EE8">
      <w:pPr>
        <w:spacing w:after="0"/>
        <w:jc w:val="center"/>
        <w:rPr>
          <w:rFonts w:ascii="Arial" w:hAnsi="Arial" w:cs="Arial"/>
          <w:b/>
          <w:sz w:val="16"/>
          <w:szCs w:val="20"/>
        </w:rPr>
      </w:pPr>
    </w:p>
    <w:p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I) NOTAS AL ESTADO DE SITUACIÓN FINANCIERA:</w:t>
      </w:r>
    </w:p>
    <w:p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Activo</w:t>
      </w:r>
    </w:p>
    <w:p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Efectivo y Equivalentes</w:t>
      </w:r>
    </w:p>
    <w:p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E4013C" w:rsidRPr="00492159" w:rsidRDefault="00594FC1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492159" w:rsidRPr="00492159">
        <w:rPr>
          <w:rFonts w:ascii="Arial" w:hAnsi="Arial" w:cs="Arial"/>
          <w:sz w:val="20"/>
          <w:szCs w:val="20"/>
        </w:rPr>
        <w:t xml:space="preserve">Instituto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>e Ciencia, Tecnología</w:t>
      </w:r>
      <w:r w:rsidR="00492159">
        <w:rPr>
          <w:rFonts w:ascii="Arial" w:hAnsi="Arial" w:cs="Arial"/>
          <w:sz w:val="20"/>
          <w:szCs w:val="20"/>
        </w:rPr>
        <w:t xml:space="preserve"> e </w:t>
      </w:r>
      <w:r w:rsidR="00492159" w:rsidRPr="00492159">
        <w:rPr>
          <w:rFonts w:ascii="Arial" w:hAnsi="Arial" w:cs="Arial"/>
          <w:sz w:val="20"/>
          <w:szCs w:val="20"/>
        </w:rPr>
        <w:t xml:space="preserve">Innovación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 xml:space="preserve">el Estado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 xml:space="preserve">e Michoacán </w:t>
      </w:r>
      <w:r w:rsidR="00492159">
        <w:rPr>
          <w:rFonts w:ascii="Arial" w:hAnsi="Arial" w:cs="Arial"/>
          <w:sz w:val="20"/>
          <w:szCs w:val="20"/>
        </w:rPr>
        <w:t>d</w:t>
      </w:r>
      <w:r w:rsidR="00492159" w:rsidRPr="00492159">
        <w:rPr>
          <w:rFonts w:ascii="Arial" w:hAnsi="Arial" w:cs="Arial"/>
          <w:sz w:val="20"/>
          <w:szCs w:val="20"/>
        </w:rPr>
        <w:t>e Ocampo</w:t>
      </w:r>
      <w:r w:rsidRPr="00492159">
        <w:rPr>
          <w:rFonts w:ascii="Arial" w:hAnsi="Arial" w:cs="Arial"/>
          <w:sz w:val="20"/>
          <w:szCs w:val="20"/>
        </w:rPr>
        <w:t xml:space="preserve"> es un organismo público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492159">
        <w:rPr>
          <w:rFonts w:ascii="Arial" w:hAnsi="Arial" w:cs="Arial"/>
          <w:sz w:val="20"/>
          <w:szCs w:val="20"/>
        </w:rPr>
        <w:t>descentralizado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492159" w:rsidRPr="00492159">
        <w:rPr>
          <w:rFonts w:ascii="Arial" w:hAnsi="Arial" w:cs="Arial"/>
          <w:sz w:val="20"/>
          <w:szCs w:val="20"/>
        </w:rPr>
        <w:t>con personalidad jurídica y patrimonio propios</w:t>
      </w:r>
      <w:r w:rsidR="00492159">
        <w:rPr>
          <w:rFonts w:ascii="Arial" w:hAnsi="Arial" w:cs="Arial"/>
          <w:sz w:val="20"/>
          <w:szCs w:val="20"/>
        </w:rPr>
        <w:t xml:space="preserve">, </w:t>
      </w:r>
      <w:r w:rsidR="0020004B" w:rsidRPr="00492159">
        <w:rPr>
          <w:rFonts w:ascii="Arial" w:hAnsi="Arial" w:cs="Arial"/>
          <w:sz w:val="20"/>
          <w:szCs w:val="20"/>
        </w:rPr>
        <w:t>que percibe recursos a través d</w:t>
      </w:r>
      <w:r w:rsidR="00C879B9" w:rsidRPr="00492159">
        <w:rPr>
          <w:rFonts w:ascii="Arial" w:hAnsi="Arial" w:cs="Arial"/>
          <w:sz w:val="20"/>
          <w:szCs w:val="20"/>
        </w:rPr>
        <w:t>e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8D0DE1" w:rsidRPr="00492159">
        <w:rPr>
          <w:rFonts w:ascii="Arial" w:hAnsi="Arial" w:cs="Arial"/>
          <w:sz w:val="20"/>
          <w:szCs w:val="20"/>
        </w:rPr>
        <w:t>Subsidio,</w:t>
      </w:r>
      <w:r w:rsidR="00492159">
        <w:rPr>
          <w:rFonts w:ascii="Arial" w:hAnsi="Arial" w:cs="Arial"/>
          <w:sz w:val="20"/>
          <w:szCs w:val="20"/>
        </w:rPr>
        <w:t xml:space="preserve"> así como a través de los diferentes convenios firmados con la Federación</w:t>
      </w:r>
      <w:r w:rsidR="00C879B9" w:rsidRPr="00492159">
        <w:rPr>
          <w:rFonts w:ascii="Arial" w:hAnsi="Arial" w:cs="Arial"/>
          <w:sz w:val="20"/>
          <w:szCs w:val="20"/>
        </w:rPr>
        <w:t xml:space="preserve">, </w:t>
      </w:r>
      <w:r w:rsidR="003612F2" w:rsidRPr="00492159">
        <w:rPr>
          <w:rFonts w:ascii="Arial" w:hAnsi="Arial" w:cs="Arial"/>
          <w:sz w:val="20"/>
          <w:szCs w:val="20"/>
        </w:rPr>
        <w:t xml:space="preserve">para el </w:t>
      </w:r>
      <w:r w:rsidR="00AA1B0E" w:rsidRPr="00492159">
        <w:rPr>
          <w:rFonts w:ascii="Arial" w:hAnsi="Arial" w:cs="Arial"/>
          <w:sz w:val="20"/>
          <w:szCs w:val="20"/>
        </w:rPr>
        <w:t xml:space="preserve">cumplimiento </w:t>
      </w:r>
      <w:r w:rsidR="00C57FB5" w:rsidRPr="00492159">
        <w:rPr>
          <w:rFonts w:ascii="Arial" w:hAnsi="Arial" w:cs="Arial"/>
          <w:sz w:val="20"/>
          <w:szCs w:val="20"/>
        </w:rPr>
        <w:t>de sus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E4013C" w:rsidRPr="00492159">
        <w:rPr>
          <w:rFonts w:ascii="Arial" w:hAnsi="Arial" w:cs="Arial"/>
          <w:sz w:val="20"/>
          <w:szCs w:val="20"/>
        </w:rPr>
        <w:t>funciones</w:t>
      </w:r>
      <w:r w:rsidR="00C879B9" w:rsidRPr="00492159">
        <w:rPr>
          <w:rFonts w:ascii="Arial" w:hAnsi="Arial" w:cs="Arial"/>
          <w:sz w:val="20"/>
          <w:szCs w:val="20"/>
        </w:rPr>
        <w:t>.</w:t>
      </w:r>
    </w:p>
    <w:p w:rsidR="008C2DA4" w:rsidRPr="00492159" w:rsidRDefault="008C2DA4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FC20D7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1565E">
        <w:rPr>
          <w:rFonts w:ascii="Arial" w:hAnsi="Arial" w:cs="Arial"/>
          <w:b/>
          <w:sz w:val="20"/>
          <w:szCs w:val="20"/>
        </w:rPr>
        <w:t>1112 Bancos/ Tesorería</w:t>
      </w:r>
    </w:p>
    <w:p w:rsidR="00242C96" w:rsidRPr="00492159" w:rsidRDefault="00242C96" w:rsidP="00E4013C">
      <w:pPr>
        <w:spacing w:after="0"/>
        <w:jc w:val="both"/>
        <w:rPr>
          <w:rFonts w:ascii="Arial" w:hAnsi="Arial" w:cs="Arial"/>
          <w:b/>
          <w:sz w:val="10"/>
          <w:szCs w:val="20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01"/>
        <w:gridCol w:w="1134"/>
        <w:gridCol w:w="1134"/>
        <w:gridCol w:w="1418"/>
        <w:gridCol w:w="1275"/>
      </w:tblGrid>
      <w:tr w:rsidR="00492159" w:rsidRPr="00492159" w:rsidTr="0031565E">
        <w:trPr>
          <w:trHeight w:val="525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0" w:name="RANGE!A3:H44"/>
            <w:r w:rsidRPr="00492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NO.</w:t>
            </w:r>
            <w:bookmarkEnd w:id="0"/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INSTITUCION BANCARIA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2159" w:rsidRPr="00492159" w:rsidRDefault="00492159" w:rsidP="00B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NUMERO DE CUENT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927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AL FINAL DEL PERIODO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VENCIMIENTO</w:t>
            </w:r>
          </w:p>
        </w:tc>
      </w:tr>
      <w:tr w:rsidR="00492159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301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</w:t>
            </w:r>
            <w:r w:rsidR="00A924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(ICTI)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49215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0111541684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244" w:rsidRPr="00492159" w:rsidRDefault="00666327" w:rsidP="00CB46A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1,304.22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2159" w:rsidRPr="00492159" w:rsidRDefault="00492159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42667E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42667E" w:rsidRPr="00492159" w:rsidRDefault="00FA1776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42667E" w:rsidRDefault="00A9245C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</w:t>
            </w:r>
            <w:r w:rsidR="0042667E" w:rsidRPr="004266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7mo encuentro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667E" w:rsidRDefault="00A9245C" w:rsidP="0049215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266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0112105152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667E" w:rsidRPr="00492159" w:rsidRDefault="00A9245C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667E" w:rsidRPr="00492159" w:rsidRDefault="00C12310" w:rsidP="00FB2985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2667E" w:rsidRPr="00492159" w:rsidRDefault="00A9245C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42667E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42667E" w:rsidRPr="003D5049" w:rsidRDefault="00FA1776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42667E" w:rsidRPr="003D5049" w:rsidRDefault="00A9245C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(Mujeres indígenas1)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667E" w:rsidRPr="003D5049" w:rsidRDefault="00A9245C" w:rsidP="0049215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0112248840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667E" w:rsidRPr="003D5049" w:rsidRDefault="00A9245C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667E" w:rsidRPr="003D5049" w:rsidRDefault="006300AC" w:rsidP="007B5586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947E2F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2667E" w:rsidRPr="003D5049" w:rsidRDefault="00A9245C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42667E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42667E" w:rsidRPr="003D5049" w:rsidRDefault="00FA1776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42667E" w:rsidRPr="003D5049" w:rsidRDefault="00A9245C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(Mujeres indígenas 2)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667E" w:rsidRPr="003D5049" w:rsidRDefault="00A9245C" w:rsidP="0049215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0112332760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667E" w:rsidRPr="003D5049" w:rsidRDefault="00A9245C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667E" w:rsidRPr="003D5049" w:rsidRDefault="00D04A63" w:rsidP="00D04A63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E4E3C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2667E" w:rsidRPr="003D5049" w:rsidRDefault="00A9245C" w:rsidP="00BA01E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C12310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C12310" w:rsidRPr="003D5049" w:rsidRDefault="00C12310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(FORDECYT)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01125053780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12310" w:rsidRPr="003D5049" w:rsidRDefault="00BC2F42" w:rsidP="00EC41C2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C12310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C12310" w:rsidRPr="003D5049" w:rsidRDefault="00C12310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(REDNACECY</w:t>
            </w:r>
            <w:r w:rsidR="003D5049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2018</w:t>
            </w: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0112076047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12310" w:rsidRPr="003D5049" w:rsidRDefault="0076762B" w:rsidP="00CB46A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947E2F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</w:t>
            </w:r>
            <w:r w:rsidR="00CB4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12310" w:rsidRPr="003D5049" w:rsidRDefault="00C12310" w:rsidP="00C123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7B5586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7B5586" w:rsidRPr="003D5049" w:rsidRDefault="007B5586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7B5586" w:rsidRPr="003D5049" w:rsidRDefault="007B5586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(Mujeres indígenas 2017)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5586" w:rsidRPr="003D5049" w:rsidRDefault="007B5586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0110847429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5586" w:rsidRPr="003D5049" w:rsidRDefault="007B5586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B5586" w:rsidRPr="003D5049" w:rsidRDefault="00EF5EB8" w:rsidP="00E41893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B5586" w:rsidRPr="003D5049" w:rsidRDefault="007B5586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3D5049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3D5049" w:rsidRPr="003D5049" w:rsidRDefault="003D5049" w:rsidP="00A156B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3D5049" w:rsidRPr="003D5049" w:rsidRDefault="003D5049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(Multas Electorales)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5049" w:rsidRPr="003D5049" w:rsidRDefault="003D5049" w:rsidP="00A156B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0108565635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5049" w:rsidRPr="003D5049" w:rsidRDefault="003D5049" w:rsidP="00A156B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5049" w:rsidRPr="003D5049" w:rsidRDefault="004133EC" w:rsidP="00CB46A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3D5049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CB4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D5049" w:rsidRPr="003D5049" w:rsidRDefault="003D5049" w:rsidP="00A156B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7B5586" w:rsidRPr="00492159" w:rsidTr="0031565E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7B5586" w:rsidRPr="003D5049" w:rsidRDefault="003D5049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7B5586" w:rsidRPr="003D5049" w:rsidRDefault="007B5586" w:rsidP="001C0E7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</w:t>
            </w:r>
            <w:r w:rsidR="003D5049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REDNACECYT 2019</w:t>
            </w: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5586" w:rsidRPr="003D5049" w:rsidRDefault="007B5586" w:rsidP="003D504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  <w:r w:rsidR="003D5049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13166430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5586" w:rsidRPr="003D5049" w:rsidRDefault="007B5586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B5586" w:rsidRPr="003D5049" w:rsidRDefault="00030C36" w:rsidP="00A142F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B5586" w:rsidRPr="003D5049" w:rsidRDefault="007B5586" w:rsidP="00E4189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122A2A" w:rsidRPr="00492159" w:rsidTr="005D4710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122A2A" w:rsidRPr="003D5049" w:rsidRDefault="00122A2A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122A2A" w:rsidRPr="003D5049" w:rsidRDefault="00122A2A" w:rsidP="00122A2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FORD</w:t>
            </w: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ECYT 2019)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2A2A" w:rsidRPr="003D5049" w:rsidRDefault="00122A2A" w:rsidP="00122A2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113393860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2A2A" w:rsidRPr="003D5049" w:rsidRDefault="00122A2A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22A2A" w:rsidRPr="003D5049" w:rsidRDefault="00CB46A0" w:rsidP="00CB46A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122A2A"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22A2A" w:rsidRPr="003D5049" w:rsidRDefault="00122A2A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50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D04A63" w:rsidRPr="00492159" w:rsidTr="005D4710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D04A63" w:rsidRDefault="00D04A63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D04A63" w:rsidRPr="003D5049" w:rsidRDefault="00D04A63" w:rsidP="00122A2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(9no Encuentro de Jóvenes 2020)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4A63" w:rsidRPr="003D5049" w:rsidRDefault="00D04A63" w:rsidP="00122A2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04A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0115324556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4A63" w:rsidRPr="003D5049" w:rsidRDefault="00D04A63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4A63" w:rsidRDefault="0050230C" w:rsidP="0050230C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D04A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04A63" w:rsidRPr="003D5049" w:rsidRDefault="00D04A63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  <w:tr w:rsidR="00894244" w:rsidRPr="00492159" w:rsidTr="005D4710">
        <w:trPr>
          <w:trHeight w:val="382"/>
          <w:jc w:val="center"/>
        </w:trPr>
        <w:tc>
          <w:tcPr>
            <w:tcW w:w="441" w:type="dxa"/>
            <w:shd w:val="clear" w:color="auto" w:fill="auto"/>
            <w:noWrap/>
            <w:vAlign w:val="center"/>
          </w:tcPr>
          <w:p w:rsidR="00894244" w:rsidRDefault="00894244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:rsidR="00894244" w:rsidRDefault="00894244" w:rsidP="00122A2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BBVA Bancomer (Programa Para El Desarrollo Profesional Docente)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4244" w:rsidRPr="00D04A63" w:rsidRDefault="00894244" w:rsidP="00122A2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42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0115673828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4244" w:rsidRDefault="00894244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94244" w:rsidRDefault="0050230C" w:rsidP="0050230C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CB4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94244" w:rsidRDefault="00894244" w:rsidP="005D47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MESES</w:t>
            </w:r>
          </w:p>
        </w:tc>
      </w:tr>
    </w:tbl>
    <w:p w:rsidR="00EC41C2" w:rsidRDefault="00EC41C2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F2F25" w:rsidRDefault="003F2F25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68B4" w:rsidRDefault="004068B4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68B4" w:rsidRDefault="004068B4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68B4" w:rsidRDefault="004068B4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068B4" w:rsidRDefault="004068B4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C2DA4" w:rsidRPr="00492159" w:rsidRDefault="003C3B4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Derechos a</w:t>
      </w:r>
      <w:r w:rsidR="00FC20D7" w:rsidRPr="00492159">
        <w:rPr>
          <w:rFonts w:ascii="Arial" w:hAnsi="Arial" w:cs="Arial"/>
          <w:b/>
          <w:sz w:val="20"/>
          <w:szCs w:val="20"/>
        </w:rPr>
        <w:t xml:space="preserve"> Recibir Efectivo </w:t>
      </w:r>
      <w:r w:rsidRPr="00492159">
        <w:rPr>
          <w:rFonts w:ascii="Arial" w:hAnsi="Arial" w:cs="Arial"/>
          <w:b/>
          <w:sz w:val="20"/>
          <w:szCs w:val="20"/>
        </w:rPr>
        <w:t>y</w:t>
      </w:r>
      <w:r w:rsidR="00FC20D7" w:rsidRPr="00492159">
        <w:rPr>
          <w:rFonts w:ascii="Arial" w:hAnsi="Arial" w:cs="Arial"/>
          <w:b/>
          <w:sz w:val="20"/>
          <w:szCs w:val="20"/>
        </w:rPr>
        <w:t xml:space="preserve"> Equivalentes</w:t>
      </w:r>
    </w:p>
    <w:p w:rsidR="00656FA2" w:rsidRPr="00492159" w:rsidRDefault="00656FA2" w:rsidP="00E4013C">
      <w:pPr>
        <w:spacing w:after="0"/>
        <w:jc w:val="both"/>
        <w:rPr>
          <w:rFonts w:ascii="Arial" w:hAnsi="Arial" w:cs="Arial"/>
          <w:b/>
          <w:sz w:val="10"/>
          <w:szCs w:val="20"/>
        </w:rPr>
      </w:pPr>
    </w:p>
    <w:p w:rsidR="00E64E6A" w:rsidRPr="00492159" w:rsidRDefault="00E64E6A" w:rsidP="00E4013C">
      <w:pPr>
        <w:spacing w:after="0"/>
        <w:jc w:val="both"/>
        <w:rPr>
          <w:rFonts w:ascii="Arial" w:hAnsi="Arial" w:cs="Arial"/>
          <w:b/>
          <w:sz w:val="10"/>
          <w:szCs w:val="20"/>
        </w:rPr>
      </w:pPr>
    </w:p>
    <w:p w:rsidR="00E23541" w:rsidRPr="00492159" w:rsidRDefault="00B61E3B" w:rsidP="00E4013C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4A7D91" w:rsidRPr="00492159">
        <w:rPr>
          <w:rFonts w:ascii="Arial" w:hAnsi="Arial" w:cs="Arial"/>
          <w:sz w:val="20"/>
          <w:szCs w:val="20"/>
        </w:rPr>
        <w:t xml:space="preserve">saldo de la </w:t>
      </w:r>
      <w:r w:rsidR="000C29FE" w:rsidRPr="00492159">
        <w:rPr>
          <w:rFonts w:ascii="Arial" w:hAnsi="Arial" w:cs="Arial"/>
          <w:sz w:val="20"/>
          <w:szCs w:val="20"/>
        </w:rPr>
        <w:t xml:space="preserve">cuenta </w:t>
      </w:r>
      <w:r w:rsidR="008C2DA4" w:rsidRPr="00492159">
        <w:rPr>
          <w:rFonts w:ascii="Arial" w:hAnsi="Arial" w:cs="Arial"/>
          <w:sz w:val="20"/>
          <w:szCs w:val="20"/>
        </w:rPr>
        <w:t>“</w:t>
      </w:r>
      <w:r w:rsidR="00E61AB6" w:rsidRPr="00492159">
        <w:rPr>
          <w:rFonts w:ascii="Arial" w:hAnsi="Arial" w:cs="Arial"/>
          <w:sz w:val="20"/>
          <w:szCs w:val="20"/>
        </w:rPr>
        <w:t>Derechos a Recibir Efectivo y E</w:t>
      </w:r>
      <w:r w:rsidR="000C29FE" w:rsidRPr="00492159">
        <w:rPr>
          <w:rFonts w:ascii="Arial" w:hAnsi="Arial" w:cs="Arial"/>
          <w:sz w:val="20"/>
          <w:szCs w:val="20"/>
        </w:rPr>
        <w:t>quivalentes</w:t>
      </w:r>
      <w:r w:rsidRPr="00492159">
        <w:rPr>
          <w:rFonts w:ascii="Arial" w:hAnsi="Arial" w:cs="Arial"/>
          <w:sz w:val="20"/>
          <w:szCs w:val="20"/>
        </w:rPr>
        <w:t>”, se integra de</w:t>
      </w:r>
      <w:r w:rsidR="008C2DA4" w:rsidRPr="00492159">
        <w:rPr>
          <w:rFonts w:ascii="Arial" w:hAnsi="Arial" w:cs="Arial"/>
          <w:sz w:val="20"/>
          <w:szCs w:val="20"/>
        </w:rPr>
        <w:t xml:space="preserve"> los </w:t>
      </w:r>
      <w:r w:rsidR="00B90C45">
        <w:rPr>
          <w:rFonts w:ascii="Arial" w:hAnsi="Arial" w:cs="Arial"/>
          <w:b/>
          <w:sz w:val="20"/>
          <w:szCs w:val="20"/>
        </w:rPr>
        <w:t xml:space="preserve">Cuentas por Cobrar a Corto Plazo, </w:t>
      </w:r>
      <w:r w:rsidR="00B90C45">
        <w:rPr>
          <w:rFonts w:ascii="Arial" w:hAnsi="Arial" w:cs="Arial"/>
          <w:bCs/>
          <w:sz w:val="20"/>
          <w:szCs w:val="20"/>
        </w:rPr>
        <w:t xml:space="preserve">misma que </w:t>
      </w:r>
      <w:r w:rsidR="00B90C45" w:rsidRPr="00B90C45">
        <w:rPr>
          <w:rFonts w:ascii="Arial" w:hAnsi="Arial" w:cs="Arial"/>
          <w:bCs/>
          <w:sz w:val="20"/>
          <w:szCs w:val="20"/>
        </w:rPr>
        <w:t xml:space="preserve">asciende </w:t>
      </w:r>
      <w:r w:rsidR="00B90C45" w:rsidRPr="00BB1F79">
        <w:rPr>
          <w:rFonts w:ascii="Arial" w:hAnsi="Arial" w:cs="Arial"/>
          <w:bCs/>
          <w:sz w:val="20"/>
          <w:szCs w:val="20"/>
        </w:rPr>
        <w:t>a la cantidad de</w:t>
      </w:r>
      <w:r w:rsidR="00B90C45" w:rsidRPr="00BB1F79">
        <w:rPr>
          <w:rFonts w:ascii="Arial" w:hAnsi="Arial" w:cs="Arial"/>
          <w:b/>
          <w:sz w:val="20"/>
          <w:szCs w:val="20"/>
        </w:rPr>
        <w:t xml:space="preserve"> $</w:t>
      </w:r>
      <w:r w:rsidR="0050230C">
        <w:rPr>
          <w:rFonts w:ascii="Arial" w:hAnsi="Arial" w:cs="Arial"/>
          <w:b/>
          <w:sz w:val="20"/>
          <w:szCs w:val="20"/>
        </w:rPr>
        <w:t>2</w:t>
      </w:r>
      <w:proofErr w:type="gramStart"/>
      <w:r w:rsidR="0050230C">
        <w:rPr>
          <w:rFonts w:ascii="Arial" w:hAnsi="Arial" w:cs="Arial"/>
          <w:b/>
          <w:sz w:val="20"/>
          <w:szCs w:val="20"/>
        </w:rPr>
        <w:t>,246</w:t>
      </w:r>
      <w:r w:rsidR="0031565E" w:rsidRPr="00BB1F79">
        <w:rPr>
          <w:rFonts w:ascii="Arial" w:hAnsi="Arial" w:cs="Arial"/>
          <w:b/>
          <w:sz w:val="20"/>
          <w:szCs w:val="20"/>
        </w:rPr>
        <w:t>,</w:t>
      </w:r>
      <w:r w:rsidR="0050230C">
        <w:rPr>
          <w:rFonts w:ascii="Arial" w:hAnsi="Arial" w:cs="Arial"/>
          <w:b/>
          <w:sz w:val="20"/>
          <w:szCs w:val="20"/>
        </w:rPr>
        <w:t>646</w:t>
      </w:r>
      <w:r w:rsidR="006433AE" w:rsidRPr="00BB1F79">
        <w:rPr>
          <w:rFonts w:ascii="Arial" w:hAnsi="Arial" w:cs="Arial"/>
          <w:b/>
          <w:sz w:val="20"/>
          <w:szCs w:val="20"/>
        </w:rPr>
        <w:t>.</w:t>
      </w:r>
      <w:r w:rsidR="0050230C">
        <w:rPr>
          <w:rFonts w:ascii="Arial" w:hAnsi="Arial" w:cs="Arial"/>
          <w:b/>
          <w:sz w:val="20"/>
          <w:szCs w:val="20"/>
        </w:rPr>
        <w:t>61</w:t>
      </w:r>
      <w:proofErr w:type="gramEnd"/>
      <w:r w:rsidR="00B90C45" w:rsidRPr="00BB1F79">
        <w:rPr>
          <w:rFonts w:ascii="Arial" w:hAnsi="Arial" w:cs="Arial"/>
          <w:b/>
          <w:sz w:val="20"/>
          <w:szCs w:val="20"/>
        </w:rPr>
        <w:t>(</w:t>
      </w:r>
      <w:r w:rsidR="0050230C">
        <w:rPr>
          <w:rFonts w:ascii="Arial" w:hAnsi="Arial" w:cs="Arial"/>
          <w:b/>
          <w:sz w:val="20"/>
          <w:szCs w:val="20"/>
        </w:rPr>
        <w:t>Do Millones Dos</w:t>
      </w:r>
      <w:r w:rsidR="00CB46A0">
        <w:rPr>
          <w:rFonts w:ascii="Arial" w:hAnsi="Arial" w:cs="Arial"/>
          <w:b/>
          <w:sz w:val="20"/>
          <w:szCs w:val="20"/>
        </w:rPr>
        <w:t>c</w:t>
      </w:r>
      <w:r w:rsidR="005C4128">
        <w:rPr>
          <w:rFonts w:ascii="Arial" w:hAnsi="Arial" w:cs="Arial"/>
          <w:b/>
          <w:sz w:val="20"/>
          <w:szCs w:val="20"/>
        </w:rPr>
        <w:t>ien</w:t>
      </w:r>
      <w:r w:rsidR="00030C36">
        <w:rPr>
          <w:rFonts w:ascii="Arial" w:hAnsi="Arial" w:cs="Arial"/>
          <w:b/>
          <w:sz w:val="20"/>
          <w:szCs w:val="20"/>
        </w:rPr>
        <w:t>to</w:t>
      </w:r>
      <w:r w:rsidR="00B874D6">
        <w:rPr>
          <w:rFonts w:ascii="Arial" w:hAnsi="Arial" w:cs="Arial"/>
          <w:b/>
          <w:sz w:val="20"/>
          <w:szCs w:val="20"/>
        </w:rPr>
        <w:t>s</w:t>
      </w:r>
      <w:r w:rsidR="00030C36">
        <w:rPr>
          <w:rFonts w:ascii="Arial" w:hAnsi="Arial" w:cs="Arial"/>
          <w:b/>
          <w:sz w:val="20"/>
          <w:szCs w:val="20"/>
        </w:rPr>
        <w:t xml:space="preserve"> </w:t>
      </w:r>
      <w:r w:rsidR="0050230C">
        <w:rPr>
          <w:rFonts w:ascii="Arial" w:hAnsi="Arial" w:cs="Arial"/>
          <w:b/>
          <w:sz w:val="20"/>
          <w:szCs w:val="20"/>
        </w:rPr>
        <w:t>Cuar</w:t>
      </w:r>
      <w:r w:rsidR="00CB46A0">
        <w:rPr>
          <w:rFonts w:ascii="Arial" w:hAnsi="Arial" w:cs="Arial"/>
          <w:b/>
          <w:sz w:val="20"/>
          <w:szCs w:val="20"/>
        </w:rPr>
        <w:t xml:space="preserve">enta y </w:t>
      </w:r>
      <w:r w:rsidR="0050230C">
        <w:rPr>
          <w:rFonts w:ascii="Arial" w:hAnsi="Arial" w:cs="Arial"/>
          <w:b/>
          <w:sz w:val="20"/>
          <w:szCs w:val="20"/>
        </w:rPr>
        <w:t>Seis</w:t>
      </w:r>
      <w:r w:rsidR="0031565E">
        <w:rPr>
          <w:rFonts w:ascii="Arial" w:hAnsi="Arial" w:cs="Arial"/>
          <w:b/>
          <w:sz w:val="20"/>
          <w:szCs w:val="20"/>
        </w:rPr>
        <w:t xml:space="preserve"> mil </w:t>
      </w:r>
      <w:r w:rsidR="0050230C">
        <w:rPr>
          <w:rFonts w:ascii="Arial" w:hAnsi="Arial" w:cs="Arial"/>
          <w:b/>
          <w:sz w:val="20"/>
          <w:szCs w:val="20"/>
        </w:rPr>
        <w:t>Seis</w:t>
      </w:r>
      <w:r w:rsidR="005833C2">
        <w:rPr>
          <w:rFonts w:ascii="Arial" w:hAnsi="Arial" w:cs="Arial"/>
          <w:b/>
          <w:sz w:val="20"/>
          <w:szCs w:val="20"/>
        </w:rPr>
        <w:t>cientos</w:t>
      </w:r>
      <w:r w:rsidR="007A2DFC">
        <w:rPr>
          <w:rFonts w:ascii="Arial" w:hAnsi="Arial" w:cs="Arial"/>
          <w:b/>
          <w:sz w:val="20"/>
          <w:szCs w:val="20"/>
        </w:rPr>
        <w:t xml:space="preserve"> </w:t>
      </w:r>
      <w:r w:rsidR="0050230C">
        <w:rPr>
          <w:rFonts w:ascii="Arial" w:hAnsi="Arial" w:cs="Arial"/>
          <w:b/>
          <w:sz w:val="20"/>
          <w:szCs w:val="20"/>
        </w:rPr>
        <w:t>Cuare</w:t>
      </w:r>
      <w:r w:rsidR="00367DC9">
        <w:rPr>
          <w:rFonts w:ascii="Arial" w:hAnsi="Arial" w:cs="Arial"/>
          <w:b/>
          <w:sz w:val="20"/>
          <w:szCs w:val="20"/>
        </w:rPr>
        <w:t xml:space="preserve">nta y </w:t>
      </w:r>
      <w:r w:rsidR="0050230C">
        <w:rPr>
          <w:rFonts w:ascii="Arial" w:hAnsi="Arial" w:cs="Arial"/>
          <w:b/>
          <w:sz w:val="20"/>
          <w:szCs w:val="20"/>
        </w:rPr>
        <w:t>Seis</w:t>
      </w:r>
      <w:r w:rsidR="0031565E">
        <w:rPr>
          <w:rFonts w:ascii="Arial" w:hAnsi="Arial" w:cs="Arial"/>
          <w:b/>
          <w:sz w:val="20"/>
          <w:szCs w:val="20"/>
        </w:rPr>
        <w:t xml:space="preserve"> pesos </w:t>
      </w:r>
      <w:r w:rsidR="0050230C">
        <w:rPr>
          <w:rFonts w:ascii="Arial" w:hAnsi="Arial" w:cs="Arial"/>
          <w:b/>
          <w:sz w:val="20"/>
          <w:szCs w:val="20"/>
        </w:rPr>
        <w:t>61</w:t>
      </w:r>
      <w:r w:rsidR="00A04937" w:rsidRPr="004E0CAA">
        <w:rPr>
          <w:rFonts w:ascii="Arial" w:hAnsi="Arial" w:cs="Arial"/>
          <w:b/>
          <w:sz w:val="20"/>
          <w:szCs w:val="20"/>
        </w:rPr>
        <w:t>/100 M.N.).</w:t>
      </w:r>
    </w:p>
    <w:p w:rsidR="00A04937" w:rsidRDefault="00A04937" w:rsidP="003362E8">
      <w:pPr>
        <w:jc w:val="both"/>
        <w:rPr>
          <w:rFonts w:ascii="Arial" w:hAnsi="Arial" w:cs="Arial"/>
          <w:b/>
          <w:sz w:val="20"/>
          <w:szCs w:val="20"/>
        </w:rPr>
      </w:pPr>
    </w:p>
    <w:p w:rsidR="00A4569C" w:rsidRDefault="002D09D2" w:rsidP="002D09D2">
      <w:pPr>
        <w:ind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</w:t>
      </w:r>
      <w:r w:rsidR="00691396">
        <w:rPr>
          <w:rFonts w:ascii="Arial" w:hAnsi="Arial" w:cs="Arial"/>
          <w:bCs/>
          <w:sz w:val="20"/>
          <w:szCs w:val="20"/>
        </w:rPr>
        <w:t>continuación,</w:t>
      </w:r>
      <w:r>
        <w:rPr>
          <w:rFonts w:ascii="Arial" w:hAnsi="Arial" w:cs="Arial"/>
          <w:bCs/>
          <w:sz w:val="20"/>
          <w:szCs w:val="20"/>
        </w:rPr>
        <w:t xml:space="preserve"> se relacionan los documentos de ejecución que se encuentran </w:t>
      </w:r>
      <w:r w:rsidR="004B18AC">
        <w:rPr>
          <w:rFonts w:ascii="Arial" w:hAnsi="Arial" w:cs="Arial"/>
          <w:bCs/>
          <w:sz w:val="20"/>
          <w:szCs w:val="20"/>
        </w:rPr>
        <w:t xml:space="preserve">pendientes de pago por parte de la </w:t>
      </w:r>
      <w:r w:rsidR="00D46BA7" w:rsidRPr="00492159">
        <w:rPr>
          <w:rFonts w:ascii="Arial" w:hAnsi="Arial" w:cs="Arial"/>
          <w:sz w:val="20"/>
          <w:szCs w:val="20"/>
        </w:rPr>
        <w:t>Secretarí</w:t>
      </w:r>
      <w:r w:rsidR="005833F4" w:rsidRPr="00492159">
        <w:rPr>
          <w:rFonts w:ascii="Arial" w:hAnsi="Arial" w:cs="Arial"/>
          <w:sz w:val="20"/>
          <w:szCs w:val="20"/>
        </w:rPr>
        <w:t>a de Finanzas y Administración</w:t>
      </w:r>
      <w:r>
        <w:rPr>
          <w:rFonts w:ascii="Arial" w:hAnsi="Arial" w:cs="Arial"/>
          <w:sz w:val="20"/>
          <w:szCs w:val="20"/>
        </w:rPr>
        <w:t xml:space="preserve">, con corte </w:t>
      </w:r>
      <w:r w:rsidR="004B18AC" w:rsidRPr="00392A12">
        <w:rPr>
          <w:rFonts w:ascii="Arial" w:hAnsi="Arial" w:cs="Arial"/>
          <w:sz w:val="20"/>
          <w:szCs w:val="20"/>
        </w:rPr>
        <w:t xml:space="preserve">al </w:t>
      </w:r>
      <w:r w:rsidR="003650C6">
        <w:rPr>
          <w:rFonts w:ascii="Arial" w:hAnsi="Arial" w:cs="Arial"/>
          <w:b/>
          <w:bCs/>
          <w:sz w:val="20"/>
          <w:szCs w:val="20"/>
        </w:rPr>
        <w:t>3</w:t>
      </w:r>
      <w:r w:rsidR="0050230C">
        <w:rPr>
          <w:rFonts w:ascii="Arial" w:hAnsi="Arial" w:cs="Arial"/>
          <w:b/>
          <w:bCs/>
          <w:sz w:val="20"/>
          <w:szCs w:val="20"/>
        </w:rPr>
        <w:t>1</w:t>
      </w:r>
      <w:r w:rsidR="003362E8" w:rsidRPr="00392A1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0230C">
        <w:rPr>
          <w:rFonts w:ascii="Arial" w:hAnsi="Arial" w:cs="Arial"/>
          <w:b/>
          <w:bCs/>
          <w:sz w:val="20"/>
          <w:szCs w:val="20"/>
        </w:rPr>
        <w:t>dic</w:t>
      </w:r>
      <w:r w:rsidR="00CB46A0">
        <w:rPr>
          <w:rFonts w:ascii="Arial" w:hAnsi="Arial" w:cs="Arial"/>
          <w:b/>
          <w:bCs/>
          <w:sz w:val="20"/>
          <w:szCs w:val="20"/>
        </w:rPr>
        <w:t>iem</w:t>
      </w:r>
      <w:r w:rsidR="005C4128">
        <w:rPr>
          <w:rFonts w:ascii="Arial" w:hAnsi="Arial" w:cs="Arial"/>
          <w:b/>
          <w:bCs/>
          <w:sz w:val="20"/>
          <w:szCs w:val="20"/>
        </w:rPr>
        <w:t>bre</w:t>
      </w:r>
      <w:r w:rsidR="007D407C" w:rsidRPr="00392A12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3E644A">
        <w:rPr>
          <w:rFonts w:ascii="Arial" w:hAnsi="Arial" w:cs="Arial"/>
          <w:b/>
          <w:bCs/>
          <w:sz w:val="20"/>
          <w:szCs w:val="20"/>
        </w:rPr>
        <w:t>20</w:t>
      </w:r>
      <w:r w:rsidRPr="00392A12">
        <w:rPr>
          <w:rFonts w:ascii="Arial" w:hAnsi="Arial" w:cs="Arial"/>
          <w:sz w:val="20"/>
          <w:szCs w:val="20"/>
        </w:rPr>
        <w:t>:</w:t>
      </w:r>
    </w:p>
    <w:p w:rsidR="007D407C" w:rsidRPr="007D407C" w:rsidRDefault="007D407C" w:rsidP="007D407C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DEPP´S 2018</w:t>
      </w: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E727CA" w:rsidRPr="00E727CA" w:rsidTr="007D407C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27CA" w:rsidRPr="00E727CA" w:rsidRDefault="00E727CA" w:rsidP="00F13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1" w:name="_Hlk15140119"/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27CA" w:rsidRPr="00E727CA" w:rsidRDefault="00E727CA" w:rsidP="00F13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27CA" w:rsidRPr="00E727CA" w:rsidRDefault="00E727CA" w:rsidP="00F13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2D09D2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D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2" w:name="_Hlk15131928"/>
            <w:r>
              <w:rPr>
                <w:rFonts w:ascii="Calibri" w:hAnsi="Calibri" w:cs="Calibri"/>
                <w:color w:val="000000"/>
              </w:rPr>
              <w:t>17/04/2018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D0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096000007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02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    11,233.00 </w:t>
            </w:r>
          </w:p>
        </w:tc>
      </w:tr>
      <w:tr w:rsidR="002D09D2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D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17/04/2018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D0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096000008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02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    11,233.00 </w:t>
            </w:r>
          </w:p>
        </w:tc>
      </w:tr>
      <w:tr w:rsidR="002D09D2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D09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17/04/2018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D0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096000009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9D2" w:rsidRPr="00E727CA" w:rsidRDefault="002D09D2" w:rsidP="00202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    11,234.00 </w:t>
            </w:r>
          </w:p>
        </w:tc>
      </w:tr>
      <w:tr w:rsidR="008D28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096000011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43303E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  <w:r w:rsidR="008D2873">
              <w:rPr>
                <w:rFonts w:ascii="Calibri" w:hAnsi="Calibri"/>
                <w:color w:val="000000"/>
              </w:rPr>
              <w:t xml:space="preserve">,026.82 </w:t>
            </w:r>
          </w:p>
        </w:tc>
      </w:tr>
      <w:bookmarkEnd w:id="1"/>
      <w:tr w:rsidR="008D28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8D28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8D28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16/05/2018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8D287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096000014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73" w:rsidRDefault="008D2873" w:rsidP="0020218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11,234.00 </w:t>
            </w:r>
          </w:p>
        </w:tc>
      </w:tr>
      <w:tr w:rsidR="00A423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096000016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279,026.82 </w:t>
            </w:r>
          </w:p>
        </w:tc>
      </w:tr>
      <w:tr w:rsidR="00A423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096000017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A423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096000018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A42373" w:rsidRPr="00E727CA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13/06/2018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A4237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096000019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373" w:rsidRDefault="00A42373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11,234.00 </w:t>
            </w:r>
          </w:p>
        </w:tc>
      </w:tr>
      <w:tr w:rsidR="00FA1776" w:rsidRPr="00FA1776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76" w:rsidRPr="00FA1776" w:rsidRDefault="00FA1776" w:rsidP="00FA17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FA1776">
              <w:rPr>
                <w:rFonts w:ascii="Calibri" w:hAnsi="Calibri"/>
                <w:color w:val="000000"/>
              </w:rPr>
              <w:t>20/07/2018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76" w:rsidRPr="00FA1776" w:rsidRDefault="00FA1776" w:rsidP="00FA17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FA1776">
              <w:rPr>
                <w:rFonts w:ascii="Calibri" w:hAnsi="Calibri"/>
                <w:color w:val="000000"/>
              </w:rPr>
              <w:t xml:space="preserve">0960000000003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76" w:rsidRPr="00FA1776" w:rsidRDefault="00FA1776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FA1776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FA1776" w:rsidRPr="00FA1776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76" w:rsidRPr="00FA1776" w:rsidRDefault="00FA1776" w:rsidP="00FA177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FA1776">
              <w:rPr>
                <w:rFonts w:ascii="Calibri" w:hAnsi="Calibri"/>
                <w:color w:val="000000"/>
              </w:rPr>
              <w:t>20/07/2018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76" w:rsidRPr="00FA1776" w:rsidRDefault="00FA1776" w:rsidP="00FA177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FA1776">
              <w:rPr>
                <w:rFonts w:ascii="Calibri" w:hAnsi="Calibri"/>
                <w:color w:val="000000"/>
              </w:rPr>
              <w:t xml:space="preserve">0960000000004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76" w:rsidRPr="00FA1776" w:rsidRDefault="00FA1776" w:rsidP="0020218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FA1776">
              <w:rPr>
                <w:rFonts w:ascii="Calibri" w:hAnsi="Calibri"/>
                <w:color w:val="000000"/>
              </w:rPr>
              <w:t xml:space="preserve">     11,233.00 </w:t>
            </w:r>
          </w:p>
        </w:tc>
      </w:tr>
      <w:tr w:rsidR="00D13CBC" w:rsidRPr="00FA1776" w:rsidTr="007D407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CBC" w:rsidRDefault="00D13CBC" w:rsidP="00D13CB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11/10/2018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CBC" w:rsidRDefault="00D13CBC" w:rsidP="00D13CB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0960000000009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CBC" w:rsidRDefault="00D13CBC" w:rsidP="00D13CBC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316,657.00 </w:t>
            </w:r>
          </w:p>
        </w:tc>
      </w:tr>
      <w:bookmarkEnd w:id="2"/>
      <w:tr w:rsidR="00D13CBC" w:rsidRPr="00E727CA" w:rsidTr="007D407C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CBC" w:rsidRPr="00E727CA" w:rsidRDefault="00D13CBC" w:rsidP="00D13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CBC" w:rsidRPr="002D09D2" w:rsidRDefault="00110475" w:rsidP="00EF097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EF097A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CB4462" w:rsidRPr="00CB4462">
              <w:rPr>
                <w:rFonts w:ascii="Calibri" w:hAnsi="Calibri" w:cs="Calibri"/>
                <w:b/>
                <w:bCs/>
                <w:color w:val="000000"/>
              </w:rPr>
              <w:t>88</w:t>
            </w:r>
            <w:r w:rsidR="003362E8" w:rsidRPr="00CB4462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CB4462" w:rsidRPr="00CB4462">
              <w:rPr>
                <w:rFonts w:ascii="Calibri" w:hAnsi="Calibri" w:cs="Calibri"/>
                <w:b/>
                <w:bCs/>
                <w:color w:val="000000"/>
              </w:rPr>
              <w:t>276</w:t>
            </w:r>
            <w:r w:rsidR="003362E8" w:rsidRPr="00CB4462">
              <w:rPr>
                <w:rFonts w:ascii="Calibri" w:hAnsi="Calibri" w:cs="Calibri"/>
                <w:b/>
                <w:bCs/>
                <w:color w:val="000000"/>
              </w:rPr>
              <w:t>.64</w:t>
            </w:r>
          </w:p>
        </w:tc>
      </w:tr>
    </w:tbl>
    <w:p w:rsidR="00BD0280" w:rsidRDefault="00BD0280" w:rsidP="001807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407C" w:rsidRPr="00492159" w:rsidRDefault="007D407C" w:rsidP="001807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407C" w:rsidRPr="00110475" w:rsidRDefault="007D407C" w:rsidP="007D407C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10475">
        <w:rPr>
          <w:rFonts w:ascii="Arial" w:hAnsi="Arial" w:cs="Arial"/>
          <w:b/>
          <w:sz w:val="20"/>
          <w:szCs w:val="20"/>
        </w:rPr>
        <w:t>DEPP´S 2019</w:t>
      </w:r>
    </w:p>
    <w:p w:rsidR="007D407C" w:rsidRDefault="007D407C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CB4462" w:rsidRPr="00E727CA" w:rsidTr="006F2715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B4462" w:rsidRPr="00E727CA" w:rsidRDefault="00CB4462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B4462" w:rsidRPr="00E727CA" w:rsidRDefault="00CB4462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B4462" w:rsidRPr="00E727CA" w:rsidRDefault="00CB4462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B02E30" w:rsidTr="00C3090E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9B0B30" w:rsidP="009B0B3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B02E30">
              <w:rPr>
                <w:rFonts w:ascii="Calibri" w:hAnsi="Calibri"/>
                <w:color w:val="000000"/>
              </w:rPr>
              <w:t>/0</w:t>
            </w:r>
            <w:r>
              <w:rPr>
                <w:rFonts w:ascii="Calibri" w:hAnsi="Calibri"/>
                <w:color w:val="000000"/>
              </w:rPr>
              <w:t>6</w:t>
            </w:r>
            <w:r w:rsidR="00B02E30">
              <w:rPr>
                <w:rFonts w:ascii="Calibri" w:hAnsi="Calibri"/>
                <w:color w:val="000000"/>
              </w:rPr>
              <w:t>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B02E30" w:rsidP="00B02E3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9B0B30" w:rsidP="009B0B3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3</w:t>
            </w:r>
            <w:r w:rsidR="00B02E30" w:rsidRPr="004D4DD3">
              <w:t>,</w:t>
            </w:r>
            <w:r>
              <w:t>0</w:t>
            </w:r>
            <w:r w:rsidR="00B02E30">
              <w:t>00</w:t>
            </w:r>
            <w:r w:rsidR="00B02E30" w:rsidRPr="004D4DD3">
              <w:t>.00</w:t>
            </w:r>
          </w:p>
        </w:tc>
      </w:tr>
      <w:tr w:rsidR="00B02E30" w:rsidTr="00C3090E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9B0B30" w:rsidP="009B0B3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B02E30">
              <w:rPr>
                <w:rFonts w:ascii="Calibri" w:hAnsi="Calibri"/>
                <w:color w:val="000000"/>
              </w:rPr>
              <w:t>/0</w:t>
            </w:r>
            <w:r>
              <w:rPr>
                <w:rFonts w:ascii="Calibri" w:hAnsi="Calibri"/>
                <w:color w:val="000000"/>
              </w:rPr>
              <w:t>6</w:t>
            </w:r>
            <w:r w:rsidR="00B02E30">
              <w:rPr>
                <w:rFonts w:ascii="Calibri" w:hAnsi="Calibri"/>
                <w:color w:val="000000"/>
              </w:rPr>
              <w:t>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B02E30" w:rsidP="00B02E3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0960000000032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B02E30" w:rsidP="009B0B30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4</w:t>
            </w:r>
            <w:r w:rsidRPr="004D4DD3">
              <w:t>,</w:t>
            </w:r>
            <w:r w:rsidR="009B0B30">
              <w:t>000</w:t>
            </w:r>
            <w:r w:rsidRPr="004D4DD3">
              <w:t>.00</w:t>
            </w:r>
          </w:p>
        </w:tc>
      </w:tr>
      <w:tr w:rsidR="00B02E30" w:rsidTr="00C3090E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9B0B30" w:rsidP="009B0B3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B02E30">
              <w:rPr>
                <w:rFonts w:ascii="Calibri" w:hAnsi="Calibri"/>
                <w:color w:val="000000"/>
              </w:rPr>
              <w:t>/0</w:t>
            </w:r>
            <w:r>
              <w:rPr>
                <w:rFonts w:ascii="Calibri" w:hAnsi="Calibri"/>
                <w:color w:val="000000"/>
              </w:rPr>
              <w:t>6</w:t>
            </w:r>
            <w:r w:rsidR="00B02E30">
              <w:rPr>
                <w:rFonts w:ascii="Calibri" w:hAnsi="Calibri"/>
                <w:color w:val="000000"/>
              </w:rPr>
              <w:t>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B02E30" w:rsidP="00B02E3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30" w:rsidRDefault="009B0B30" w:rsidP="00C3090E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3</w:t>
            </w:r>
            <w:r w:rsidR="00B02E30" w:rsidRPr="004D4DD3">
              <w:t>,</w:t>
            </w:r>
            <w:r w:rsidR="00B02E30">
              <w:t>000</w:t>
            </w:r>
            <w:r w:rsidR="00B02E30" w:rsidRPr="004D4DD3">
              <w:t>.00</w:t>
            </w:r>
          </w:p>
        </w:tc>
      </w:tr>
      <w:tr w:rsidR="002543BB" w:rsidRPr="00FA1776" w:rsidTr="002543BB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3BB" w:rsidRDefault="00EA7225" w:rsidP="00EA722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  <w:r w:rsidR="002543BB">
              <w:rPr>
                <w:rFonts w:ascii="Calibri" w:hAnsi="Calibri"/>
                <w:color w:val="000000"/>
              </w:rPr>
              <w:t>/0</w:t>
            </w:r>
            <w:r>
              <w:rPr>
                <w:rFonts w:ascii="Calibri" w:hAnsi="Calibri"/>
                <w:color w:val="000000"/>
              </w:rPr>
              <w:t>8</w:t>
            </w:r>
            <w:r w:rsidR="002543BB">
              <w:rPr>
                <w:rFonts w:ascii="Calibri" w:hAnsi="Calibri"/>
                <w:color w:val="000000"/>
              </w:rPr>
              <w:t>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3BB" w:rsidRDefault="002543BB" w:rsidP="002543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0960000000050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3BB" w:rsidRDefault="00B4748C" w:rsidP="002543BB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1</w:t>
            </w:r>
            <w:r w:rsidR="00EA7225">
              <w:t>00</w:t>
            </w:r>
            <w:r w:rsidR="002543BB" w:rsidRPr="004D4DD3">
              <w:t>,</w:t>
            </w:r>
            <w:r w:rsidR="002543BB">
              <w:t>000</w:t>
            </w:r>
            <w:r w:rsidR="002543BB" w:rsidRPr="004D4DD3">
              <w:t>.00</w:t>
            </w:r>
          </w:p>
        </w:tc>
      </w:tr>
      <w:tr w:rsidR="00105CF8" w:rsidRPr="00FA1776" w:rsidTr="002543BB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8" w:rsidRDefault="00105CF8" w:rsidP="00EA722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11/09/2019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8" w:rsidRDefault="00105CF8" w:rsidP="002543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8" w:rsidRDefault="00105CF8" w:rsidP="002543BB">
            <w:pPr>
              <w:spacing w:after="0" w:line="240" w:lineRule="auto"/>
              <w:jc w:val="right"/>
            </w:pPr>
            <w:r>
              <w:t>50,000.00</w:t>
            </w:r>
          </w:p>
        </w:tc>
      </w:tr>
      <w:tr w:rsidR="00105CF8" w:rsidRPr="00FA1776" w:rsidTr="002543BB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8" w:rsidRDefault="00105CF8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A63E7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>/</w:t>
            </w:r>
            <w:r w:rsidR="00FA63E7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8" w:rsidRDefault="00105CF8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</w:t>
            </w:r>
            <w:r w:rsidR="00FA63E7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8" w:rsidRDefault="00FA63E7" w:rsidP="00A142FE">
            <w:pPr>
              <w:spacing w:after="0" w:line="240" w:lineRule="auto"/>
              <w:jc w:val="right"/>
            </w:pPr>
            <w:r>
              <w:t>1</w:t>
            </w:r>
            <w:r w:rsidR="00105CF8">
              <w:t>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10/10/2019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40,000.00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10/10/2019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4,000.00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1,000.00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right"/>
            </w:pPr>
            <w:r>
              <w:t>13,100.00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1,000.00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1,000.00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1,000.00</w:t>
            </w:r>
          </w:p>
        </w:tc>
      </w:tr>
      <w:tr w:rsidR="00FA63E7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FA63E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3E7" w:rsidRDefault="00FA63E7" w:rsidP="003729FA">
            <w:pPr>
              <w:spacing w:after="0" w:line="240" w:lineRule="auto"/>
              <w:jc w:val="right"/>
            </w:pPr>
            <w:r>
              <w:t>11,000.00</w:t>
            </w:r>
          </w:p>
        </w:tc>
      </w:tr>
      <w:tr w:rsidR="008E0FFF" w:rsidRPr="00FA1776" w:rsidTr="002C0FD0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2C0FD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11/11/2019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2C0FD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2C0FD0">
            <w:pPr>
              <w:spacing w:after="0" w:line="240" w:lineRule="auto"/>
              <w:jc w:val="right"/>
            </w:pPr>
            <w:r>
              <w:t>65,730.00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7</w:t>
            </w:r>
            <w:r w:rsidR="008E0FFF">
              <w:t>,</w:t>
            </w:r>
            <w:r>
              <w:t>000</w:t>
            </w:r>
            <w:r w:rsidR="008E0FFF">
              <w:t>.00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10</w:t>
            </w:r>
            <w:r w:rsidR="008E0FFF">
              <w:t>,</w:t>
            </w:r>
            <w:r>
              <w:t>100</w:t>
            </w:r>
            <w:r w:rsidR="008E0FFF">
              <w:t>.00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6</w:t>
            </w:r>
            <w:r w:rsidR="008E0FFF">
              <w:t>,</w:t>
            </w:r>
            <w:r>
              <w:t>00</w:t>
            </w:r>
            <w:r w:rsidR="008E0FFF">
              <w:t>0.00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5</w:t>
            </w:r>
            <w:r w:rsidR="008E0FFF">
              <w:t>,</w:t>
            </w:r>
            <w:r>
              <w:t>00</w:t>
            </w:r>
            <w:r w:rsidR="008E0FFF">
              <w:t>0.00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1</w:t>
            </w:r>
            <w:r w:rsidR="008E0FFF">
              <w:t>,</w:t>
            </w:r>
            <w:r>
              <w:t>00</w:t>
            </w:r>
            <w:r w:rsidR="008E0FFF">
              <w:t>0.00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73</w:t>
            </w:r>
            <w:r w:rsidR="008E0FFF">
              <w:t>,</w:t>
            </w:r>
            <w:r>
              <w:t>402</w:t>
            </w:r>
            <w:r w:rsidR="008E0FFF">
              <w:t>.</w:t>
            </w:r>
            <w:r>
              <w:t>64</w:t>
            </w:r>
          </w:p>
        </w:tc>
      </w:tr>
      <w:tr w:rsidR="008E0FFF" w:rsidRPr="00FA1776" w:rsidTr="003729FA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11/12/2019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8E0FFF" w:rsidP="008E0FF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FF" w:rsidRDefault="001D7F80" w:rsidP="001D7F80">
            <w:pPr>
              <w:spacing w:after="0" w:line="240" w:lineRule="auto"/>
              <w:jc w:val="right"/>
            </w:pPr>
            <w:r>
              <w:t>20</w:t>
            </w:r>
            <w:r w:rsidR="008E0FFF">
              <w:t>,</w:t>
            </w:r>
            <w:r>
              <w:t>000</w:t>
            </w:r>
            <w:r w:rsidR="008E0FFF">
              <w:t>.00</w:t>
            </w:r>
          </w:p>
        </w:tc>
      </w:tr>
      <w:tr w:rsidR="00105CF8" w:rsidRPr="00E727CA" w:rsidTr="006F2715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CF8" w:rsidRPr="00EA7225" w:rsidRDefault="00105CF8" w:rsidP="006F2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722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CF8" w:rsidRPr="00EA7225" w:rsidRDefault="00105CF8" w:rsidP="006300A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7225"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6300AC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="00513000"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1D7F80">
              <w:rPr>
                <w:rFonts w:ascii="Calibri" w:hAnsi="Calibri" w:cs="Calibri"/>
                <w:b/>
                <w:bCs/>
                <w:color w:val="000000"/>
              </w:rPr>
              <w:t>332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1D7F80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</w:tr>
    </w:tbl>
    <w:p w:rsidR="003362E8" w:rsidRDefault="003362E8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171B" w:rsidRDefault="0017171B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171B" w:rsidRPr="00110475" w:rsidRDefault="0017171B" w:rsidP="0017171B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DEPP´S 2020</w:t>
      </w:r>
    </w:p>
    <w:p w:rsidR="0017171B" w:rsidRDefault="0017171B" w:rsidP="0017171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72" w:type="dxa"/>
        <w:tblInd w:w="1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20"/>
        <w:gridCol w:w="1932"/>
      </w:tblGrid>
      <w:tr w:rsidR="0017171B" w:rsidRPr="00E727CA" w:rsidTr="00FB2DAD">
        <w:trPr>
          <w:trHeight w:val="2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171B" w:rsidRPr="00E727CA" w:rsidRDefault="0017171B" w:rsidP="00FB2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Expedición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171B" w:rsidRPr="00E727CA" w:rsidRDefault="0017171B" w:rsidP="00FB2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# DEPP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7171B" w:rsidRPr="00E727CA" w:rsidRDefault="0017171B" w:rsidP="00FB2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727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Monto 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5</w:t>
            </w:r>
            <w:r w:rsidRPr="004D4DD3">
              <w:t>,</w:t>
            </w:r>
            <w:r>
              <w:t>000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5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1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4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19</w:t>
            </w:r>
            <w:r w:rsidRPr="004D4DD3">
              <w:t>,</w:t>
            </w:r>
            <w:r>
              <w:t>052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26</w:t>
            </w:r>
            <w:r w:rsidRPr="004D4DD3">
              <w:t>,</w:t>
            </w:r>
            <w:r>
              <w:t>201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t>28</w:t>
            </w:r>
            <w:r w:rsidRPr="004D4DD3">
              <w:t>,</w:t>
            </w:r>
            <w:r>
              <w:t>578</w:t>
            </w:r>
            <w:r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17171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2458DC" w:rsidP="002458DC">
            <w:pPr>
              <w:spacing w:after="0" w:line="240" w:lineRule="auto"/>
              <w:jc w:val="right"/>
            </w:pPr>
            <w:r>
              <w:t>5</w:t>
            </w:r>
            <w:r w:rsidR="0017171B" w:rsidRPr="004D4DD3">
              <w:t>,</w:t>
            </w:r>
            <w:r>
              <w:t>000</w:t>
            </w:r>
            <w:r w:rsidR="0017171B"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17171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2458DC" w:rsidP="002458DC">
            <w:pPr>
              <w:spacing w:after="0" w:line="240" w:lineRule="auto"/>
              <w:jc w:val="right"/>
            </w:pPr>
            <w:r>
              <w:t>5</w:t>
            </w:r>
            <w:r w:rsidR="0017171B" w:rsidRPr="004D4DD3">
              <w:t>,</w:t>
            </w:r>
            <w:r>
              <w:t>666</w:t>
            </w:r>
            <w:r w:rsidR="0017171B"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17171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2458DC" w:rsidP="002458DC">
            <w:pPr>
              <w:spacing w:after="0" w:line="240" w:lineRule="auto"/>
              <w:jc w:val="right"/>
            </w:pPr>
            <w:r>
              <w:t>1</w:t>
            </w:r>
            <w:r w:rsidR="0017171B" w:rsidRPr="004D4DD3">
              <w:t>,</w:t>
            </w:r>
            <w:r>
              <w:t>666</w:t>
            </w:r>
            <w:r w:rsidR="0017171B" w:rsidRPr="004D4DD3">
              <w:t>.</w:t>
            </w:r>
            <w:r>
              <w:t>4</w:t>
            </w:r>
            <w:r w:rsidR="0017171B" w:rsidRPr="004D4DD3">
              <w:t>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17171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2458DC" w:rsidP="002458DC">
            <w:pPr>
              <w:spacing w:after="0" w:line="240" w:lineRule="auto"/>
              <w:jc w:val="right"/>
            </w:pPr>
            <w:r>
              <w:t>4</w:t>
            </w:r>
            <w:r w:rsidR="0017171B" w:rsidRPr="004D4DD3">
              <w:t>,</w:t>
            </w:r>
            <w:r>
              <w:t>666</w:t>
            </w:r>
            <w:r w:rsidR="0017171B" w:rsidRPr="004D4DD3">
              <w:t>.00</w:t>
            </w:r>
          </w:p>
        </w:tc>
      </w:tr>
      <w:tr w:rsidR="0017171B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FB2D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17171B" w:rsidP="0017171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71B" w:rsidRDefault="002458DC" w:rsidP="002458DC">
            <w:pPr>
              <w:spacing w:after="0" w:line="240" w:lineRule="auto"/>
              <w:jc w:val="right"/>
            </w:pPr>
            <w:r>
              <w:t>37</w:t>
            </w:r>
            <w:r w:rsidR="0017171B" w:rsidRPr="004D4DD3">
              <w:t>,</w:t>
            </w:r>
            <w:r>
              <w:t>500</w:t>
            </w:r>
            <w:r w:rsidR="0017171B" w:rsidRPr="004D4DD3">
              <w:t>.00</w:t>
            </w:r>
          </w:p>
        </w:tc>
      </w:tr>
      <w:tr w:rsidR="00D7159A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5</w:t>
            </w:r>
            <w:r w:rsidRPr="004D4DD3">
              <w:t>,</w:t>
            </w:r>
            <w:r>
              <w:t>000</w:t>
            </w:r>
            <w:r w:rsidRPr="004D4DD3">
              <w:t>.00</w:t>
            </w:r>
          </w:p>
        </w:tc>
      </w:tr>
      <w:tr w:rsidR="00D7159A" w:rsidTr="00FB2DAD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5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1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4</w:t>
            </w:r>
            <w:r w:rsidRPr="004D4DD3">
              <w:t>,</w:t>
            </w:r>
            <w:r>
              <w:t>666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45</w:t>
            </w:r>
            <w:r w:rsidRPr="004D4DD3">
              <w:t>,</w:t>
            </w:r>
            <w:r>
              <w:t>550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19</w:t>
            </w:r>
            <w:r w:rsidRPr="004D4DD3">
              <w:t>,</w:t>
            </w:r>
            <w:r>
              <w:t>052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26</w:t>
            </w:r>
            <w:r w:rsidRPr="004D4DD3">
              <w:t>,</w:t>
            </w:r>
            <w:r>
              <w:t>201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50230C" w:rsidP="00D7159A">
            <w:pPr>
              <w:spacing w:after="0" w:line="240" w:lineRule="auto"/>
              <w:jc w:val="right"/>
            </w:pPr>
            <w:r>
              <w:t>2</w:t>
            </w:r>
            <w:r w:rsidR="00D7159A">
              <w:t>1</w:t>
            </w:r>
            <w:r w:rsidR="00D7159A" w:rsidRPr="004D4DD3">
              <w:t>,</w:t>
            </w:r>
            <w:r w:rsidR="00D7159A">
              <w:t>000</w:t>
            </w:r>
            <w:r w:rsidR="00D7159A"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28</w:t>
            </w:r>
            <w:r w:rsidRPr="004D4DD3">
              <w:t>,</w:t>
            </w:r>
            <w:r>
              <w:t>578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50230C" w:rsidP="00D7159A">
            <w:pPr>
              <w:spacing w:after="0" w:line="240" w:lineRule="auto"/>
              <w:jc w:val="right"/>
            </w:pPr>
            <w:r>
              <w:t>16</w:t>
            </w:r>
            <w:r w:rsidR="00D7159A" w:rsidRPr="004D4DD3">
              <w:t>,</w:t>
            </w:r>
            <w:r w:rsidR="00D7159A">
              <w:t>666</w:t>
            </w:r>
            <w:r w:rsidR="00D7159A"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jc w:val="right"/>
            </w:pPr>
            <w:r>
              <w:t>37</w:t>
            </w:r>
            <w:r w:rsidRPr="004D4DD3">
              <w:t>,</w:t>
            </w:r>
            <w:r>
              <w:t>500</w:t>
            </w:r>
            <w:r w:rsidRPr="004D4DD3">
              <w:t>.00</w:t>
            </w:r>
          </w:p>
        </w:tc>
      </w:tr>
      <w:tr w:rsidR="00D7159A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05/03/2020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59A" w:rsidRDefault="00D7159A" w:rsidP="006300AC">
            <w:pPr>
              <w:spacing w:after="0" w:line="240" w:lineRule="auto"/>
              <w:jc w:val="right"/>
            </w:pPr>
            <w:r>
              <w:t>29</w:t>
            </w:r>
            <w:r w:rsidRPr="004D4DD3">
              <w:t>,</w:t>
            </w:r>
            <w:r>
              <w:t>166</w:t>
            </w:r>
            <w:r w:rsidRPr="004D4DD3">
              <w:t>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5,000.00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5,666.00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1,666.00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4,666.00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0960000000039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45,500.00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19,052.00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71,000.00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28,578.00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116,666.00</w:t>
            </w:r>
          </w:p>
        </w:tc>
      </w:tr>
      <w:tr w:rsidR="00A32504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D7159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504" w:rsidRDefault="00A32504" w:rsidP="006300AC">
            <w:pPr>
              <w:spacing w:after="0" w:line="240" w:lineRule="auto"/>
              <w:jc w:val="right"/>
            </w:pPr>
            <w:r>
              <w:t>37,500.00</w:t>
            </w:r>
          </w:p>
        </w:tc>
      </w:tr>
      <w:tr w:rsidR="005833C2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6300A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5,000.00</w:t>
            </w:r>
          </w:p>
        </w:tc>
      </w:tr>
      <w:tr w:rsidR="005833C2" w:rsidTr="006300A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5,666.00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0960000000049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1,666.00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4,666.00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right"/>
            </w:pPr>
            <w:r>
              <w:t>45,500.00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19,052.00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28,578.00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5833C2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8906E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C2" w:rsidRDefault="005833C2" w:rsidP="005833C2">
            <w:pPr>
              <w:spacing w:after="0" w:line="240" w:lineRule="auto"/>
              <w:jc w:val="right"/>
            </w:pPr>
            <w:r>
              <w:t>116,666.00</w:t>
            </w:r>
          </w:p>
        </w:tc>
      </w:tr>
      <w:tr w:rsidR="001207C9" w:rsidTr="008906EC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9" w:rsidRDefault="001207C9" w:rsidP="001207C9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15/05/2020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9" w:rsidRDefault="001207C9" w:rsidP="001207C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0960000000058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9" w:rsidRDefault="001207C9" w:rsidP="001207C9">
            <w:pPr>
              <w:spacing w:after="0" w:line="240" w:lineRule="auto"/>
              <w:jc w:val="right"/>
            </w:pPr>
            <w:r>
              <w:t>37,500.00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481B1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  <w:r w:rsidR="005C4128">
              <w:rPr>
                <w:rFonts w:ascii="Calibri" w:hAnsi="Calibri"/>
                <w:color w:val="000000"/>
              </w:rPr>
              <w:t>/0</w:t>
            </w:r>
            <w:r>
              <w:rPr>
                <w:rFonts w:ascii="Calibri" w:hAnsi="Calibri"/>
                <w:color w:val="000000"/>
              </w:rPr>
              <w:t>9</w:t>
            </w:r>
            <w:r w:rsidR="005C4128">
              <w:rPr>
                <w:rFonts w:ascii="Calibri" w:hAnsi="Calibri"/>
                <w:color w:val="000000"/>
              </w:rPr>
              <w:t>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5,000.00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5,666.00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1,666.00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4,666.00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45,500.00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19,052.00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71,000.00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28,578.00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0960000000069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jc w:val="right"/>
            </w:pPr>
            <w:r>
              <w:t>116,666.00</w:t>
            </w:r>
          </w:p>
        </w:tc>
      </w:tr>
      <w:tr w:rsidR="005C4128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481B1D" w:rsidP="0062040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01/09/2020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5C412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28" w:rsidRDefault="005C4128" w:rsidP="0062040F">
            <w:pPr>
              <w:spacing w:after="0" w:line="240" w:lineRule="auto"/>
              <w:jc w:val="right"/>
            </w:pPr>
            <w:r>
              <w:t>37,500.00</w:t>
            </w:r>
          </w:p>
        </w:tc>
      </w:tr>
      <w:tr w:rsidR="00481B1D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right"/>
            </w:pPr>
            <w:r>
              <w:t>45,500.00</w:t>
            </w:r>
          </w:p>
        </w:tc>
      </w:tr>
      <w:tr w:rsidR="00481B1D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right"/>
            </w:pPr>
            <w:r>
              <w:t>26,201.00</w:t>
            </w:r>
          </w:p>
        </w:tc>
      </w:tr>
      <w:tr w:rsidR="00481B1D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right"/>
            </w:pPr>
            <w:r>
              <w:t>71,000.00</w:t>
            </w:r>
          </w:p>
        </w:tc>
      </w:tr>
      <w:tr w:rsidR="00481B1D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23/10/2020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481B1D">
            <w:pPr>
              <w:spacing w:after="0" w:line="240" w:lineRule="auto"/>
              <w:jc w:val="right"/>
            </w:pPr>
            <w:r>
              <w:t>29,166.00</w:t>
            </w:r>
          </w:p>
        </w:tc>
      </w:tr>
      <w:tr w:rsidR="00481B1D" w:rsidTr="0062040F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CB46A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</w:t>
            </w:r>
            <w:r w:rsidR="00CB46A0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481B1D" w:rsidP="0050230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096000000007</w:t>
            </w:r>
            <w:r w:rsidR="0050230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B1D" w:rsidRDefault="0050230C" w:rsidP="0050230C">
            <w:pPr>
              <w:spacing w:after="0" w:line="240" w:lineRule="auto"/>
              <w:jc w:val="right"/>
            </w:pPr>
            <w:r>
              <w:t>38</w:t>
            </w:r>
            <w:r w:rsidR="00481B1D">
              <w:t>,</w:t>
            </w:r>
            <w:r>
              <w:t>470</w:t>
            </w:r>
            <w:r w:rsidR="00481B1D">
              <w:t>.</w:t>
            </w:r>
            <w:r>
              <w:t>13</w:t>
            </w:r>
          </w:p>
        </w:tc>
      </w:tr>
      <w:tr w:rsidR="0050230C" w:rsidTr="00A25E5E">
        <w:trPr>
          <w:trHeight w:val="2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0C" w:rsidRDefault="0050230C" w:rsidP="00A25E5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23/11/2020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0C" w:rsidRDefault="0050230C" w:rsidP="0050230C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0960000000080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30C" w:rsidRDefault="0050230C" w:rsidP="0050230C">
            <w:pPr>
              <w:spacing w:after="0" w:line="240" w:lineRule="auto"/>
              <w:jc w:val="right"/>
            </w:pPr>
            <w:r>
              <w:t>74</w:t>
            </w:r>
            <w:r>
              <w:t>,</w:t>
            </w:r>
            <w:r>
              <w:t>332</w:t>
            </w:r>
            <w:r>
              <w:t>.</w:t>
            </w:r>
            <w:r>
              <w:t>80</w:t>
            </w:r>
          </w:p>
        </w:tc>
      </w:tr>
      <w:tr w:rsidR="00481B1D" w:rsidRPr="00E727CA" w:rsidTr="00FB2DAD">
        <w:trPr>
          <w:trHeight w:val="284"/>
        </w:trPr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B1D" w:rsidRPr="00EA7225" w:rsidRDefault="00481B1D" w:rsidP="00481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722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B1D" w:rsidRPr="00EA7225" w:rsidRDefault="00481B1D" w:rsidP="0050230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A7225">
              <w:rPr>
                <w:rFonts w:ascii="Calibri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hAnsi="Calibri" w:cs="Calibri"/>
                <w:b/>
                <w:bCs/>
                <w:color w:val="000000"/>
              </w:rPr>
              <w:t>1,</w:t>
            </w:r>
            <w:r w:rsidR="0050230C">
              <w:rPr>
                <w:rFonts w:ascii="Calibri" w:hAnsi="Calibri" w:cs="Calibri"/>
                <w:b/>
                <w:bCs/>
                <w:color w:val="000000"/>
              </w:rPr>
              <w:t>771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="0050230C">
              <w:rPr>
                <w:rFonts w:ascii="Calibri" w:hAnsi="Calibri" w:cs="Calibri"/>
                <w:b/>
                <w:bCs/>
                <w:color w:val="000000"/>
              </w:rPr>
              <w:t>640</w:t>
            </w:r>
            <w:r w:rsidRPr="00EA7225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50230C"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</w:tr>
    </w:tbl>
    <w:p w:rsidR="009C2984" w:rsidRDefault="009C2984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7171B" w:rsidRDefault="0017171B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458DC" w:rsidRDefault="002458DC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8271A" w:rsidRDefault="00D8271A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2040F" w:rsidRDefault="0062040F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2040F" w:rsidRDefault="0062040F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2040F" w:rsidRDefault="0062040F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80761" w:rsidRDefault="003C3B40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A12">
        <w:rPr>
          <w:rFonts w:ascii="Arial" w:hAnsi="Arial" w:cs="Arial"/>
          <w:b/>
          <w:sz w:val="20"/>
          <w:szCs w:val="20"/>
        </w:rPr>
        <w:lastRenderedPageBreak/>
        <w:t>Deudores Diversos por Cobrar a</w:t>
      </w:r>
      <w:r w:rsidR="00FC20D7" w:rsidRPr="00392A12">
        <w:rPr>
          <w:rFonts w:ascii="Arial" w:hAnsi="Arial" w:cs="Arial"/>
          <w:b/>
          <w:sz w:val="20"/>
          <w:szCs w:val="20"/>
        </w:rPr>
        <w:t xml:space="preserve"> Corto Plazo</w:t>
      </w:r>
    </w:p>
    <w:p w:rsidR="00E3763E" w:rsidRDefault="00E3763E" w:rsidP="001807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2750"/>
        <w:gridCol w:w="1420"/>
        <w:gridCol w:w="2770"/>
        <w:gridCol w:w="1410"/>
      </w:tblGrid>
      <w:tr w:rsidR="00E3763E" w:rsidRPr="00492159" w:rsidTr="002F726F">
        <w:trPr>
          <w:trHeight w:val="51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63E" w:rsidRPr="00492159" w:rsidRDefault="00E3763E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763E" w:rsidRPr="00492159" w:rsidRDefault="00E3763E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63E" w:rsidRPr="00492159" w:rsidRDefault="00E3763E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IMPORTE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63E" w:rsidRPr="00492159" w:rsidRDefault="00E3763E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63E" w:rsidRPr="00492159" w:rsidRDefault="00E3763E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EJERCICIO</w:t>
            </w:r>
          </w:p>
          <w:p w:rsidR="00E3763E" w:rsidRPr="00492159" w:rsidRDefault="00E3763E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21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FISCAL</w:t>
            </w:r>
          </w:p>
        </w:tc>
      </w:tr>
      <w:tr w:rsidR="00EF2508" w:rsidRPr="007424E4" w:rsidTr="002F726F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C77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1123-002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C77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 Calderón Cristóbal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055D47" w:rsidP="00055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EF2508"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</w:t>
            </w:r>
            <w:r w:rsidR="00EF2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C77C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Anticipo de Viáticos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EF25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EF2508" w:rsidRPr="007424E4" w:rsidTr="002F726F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1123-003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521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 Juan Carlos Corona Suazo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521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132.00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521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Anticipo de Viáticos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521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2018</w:t>
            </w:r>
          </w:p>
        </w:tc>
      </w:tr>
      <w:tr w:rsidR="00EF2508" w:rsidRPr="007424E4" w:rsidTr="002F726F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433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3" w:name="_Hlk15140379"/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1123-008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43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Emerson Adrián Lúa García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A156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433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Anticipo de Viáticos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433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2018</w:t>
            </w:r>
          </w:p>
        </w:tc>
      </w:tr>
      <w:bookmarkEnd w:id="3"/>
      <w:tr w:rsidR="00EF2508" w:rsidRPr="007424E4" w:rsidTr="002F726F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A14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1123-016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A1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Gaspar Efraín Guzmán Sánchez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Pr="007424E4" w:rsidRDefault="00EF2508" w:rsidP="00A142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735.00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A1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Anticipo de Viáticos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120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120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EF2508" w:rsidRPr="007424E4" w:rsidTr="002F726F">
        <w:trPr>
          <w:trHeight w:val="3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Default="00EF2508" w:rsidP="00403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1123-018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Default="00EF2508" w:rsidP="00403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08" w:rsidRDefault="00EF2508" w:rsidP="00055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55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2,233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055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55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EF2508" w:rsidP="00A1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DEPPS pendiente de pago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8" w:rsidRPr="007424E4" w:rsidRDefault="00055D47" w:rsidP="00A14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2018, </w:t>
            </w:r>
            <w:r w:rsidR="00EF2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2020</w:t>
            </w:r>
            <w:r w:rsidR="00120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F2508" w:rsidRPr="007424E4" w:rsidTr="002F726F">
        <w:trPr>
          <w:trHeight w:val="315"/>
          <w:jc w:val="center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508" w:rsidRPr="007424E4" w:rsidRDefault="00EF2508" w:rsidP="007D4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7424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508" w:rsidRPr="00230583" w:rsidRDefault="00055D47" w:rsidP="00055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2,240</w:t>
            </w:r>
            <w:r w:rsidR="00EF2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215</w:t>
            </w:r>
            <w:r w:rsidR="00EF25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508" w:rsidRPr="00230583" w:rsidRDefault="00EF2508" w:rsidP="007D40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508" w:rsidRPr="007424E4" w:rsidRDefault="00EF2508" w:rsidP="007D4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A50C1" w:rsidRPr="007424E4" w:rsidRDefault="00AA50C1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F13DBA" w:rsidRPr="007424E4" w:rsidRDefault="00F13DBA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1207C9" w:rsidRDefault="001207C9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1207C9" w:rsidRDefault="001207C9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1207C9" w:rsidRDefault="001207C9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8E13D3" w:rsidRDefault="008E13D3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8E13D3" w:rsidRDefault="008E13D3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6651CB" w:rsidRDefault="006651CB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6651CB" w:rsidRDefault="006651CB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7424E4">
        <w:rPr>
          <w:rFonts w:ascii="Arial" w:hAnsi="Arial" w:cs="Arial"/>
          <w:b/>
          <w:sz w:val="20"/>
          <w:szCs w:val="20"/>
        </w:rPr>
        <w:t>Bienes Muebles, Inmuebles e Intangibles</w:t>
      </w:r>
    </w:p>
    <w:p w:rsidR="00E4013C" w:rsidRPr="00492159" w:rsidRDefault="00E4013C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DB4D8B" w:rsidRPr="00492159" w:rsidRDefault="004D0367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Bienes Muebles en proceso de regularización.</w:t>
      </w:r>
    </w:p>
    <w:p w:rsidR="00546596" w:rsidRPr="00492159" w:rsidRDefault="00546596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50C1" w:rsidRPr="00492159" w:rsidRDefault="00AA50C1" w:rsidP="00E4013C">
      <w:pPr>
        <w:spacing w:after="0"/>
        <w:rPr>
          <w:rFonts w:ascii="Arial" w:hAnsi="Arial" w:cs="Arial"/>
          <w:b/>
          <w:sz w:val="20"/>
          <w:szCs w:val="20"/>
        </w:rPr>
      </w:pPr>
    </w:p>
    <w:p w:rsidR="00E4013C" w:rsidRPr="00492159" w:rsidRDefault="00FC20D7" w:rsidP="00E4013C">
      <w:pPr>
        <w:spacing w:after="0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Retenciones y Contribuciones por Pagar a Corto Plazo</w:t>
      </w:r>
    </w:p>
    <w:p w:rsidR="00EF7CCA" w:rsidRDefault="00EF7CCA" w:rsidP="00683E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3E3F" w:rsidRPr="00492159" w:rsidRDefault="00EF7CCA" w:rsidP="00683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</w:t>
      </w:r>
      <w:r w:rsidR="00683E3F" w:rsidRPr="00492159">
        <w:rPr>
          <w:rFonts w:ascii="Arial" w:hAnsi="Arial" w:cs="Arial"/>
          <w:sz w:val="20"/>
          <w:szCs w:val="20"/>
        </w:rPr>
        <w:t>retenciones por concepto de ISR</w:t>
      </w:r>
      <w:r w:rsidR="00A42763" w:rsidRPr="00492159">
        <w:rPr>
          <w:rFonts w:ascii="Arial" w:hAnsi="Arial" w:cs="Arial"/>
          <w:sz w:val="20"/>
          <w:szCs w:val="20"/>
        </w:rPr>
        <w:t xml:space="preserve"> a los trabajadores</w:t>
      </w:r>
      <w:r>
        <w:rPr>
          <w:rFonts w:ascii="Arial" w:hAnsi="Arial" w:cs="Arial"/>
          <w:sz w:val="20"/>
          <w:szCs w:val="20"/>
        </w:rPr>
        <w:t xml:space="preserve"> de este </w:t>
      </w:r>
      <w:r w:rsidR="003908DB">
        <w:rPr>
          <w:rFonts w:ascii="Arial" w:hAnsi="Arial" w:cs="Arial"/>
          <w:sz w:val="20"/>
          <w:szCs w:val="20"/>
        </w:rPr>
        <w:t xml:space="preserve">Instituto, </w:t>
      </w:r>
      <w:r w:rsidR="00683E3F" w:rsidRPr="00492159">
        <w:rPr>
          <w:rFonts w:ascii="Arial" w:hAnsi="Arial" w:cs="Arial"/>
          <w:sz w:val="20"/>
          <w:szCs w:val="20"/>
        </w:rPr>
        <w:t xml:space="preserve">son </w:t>
      </w:r>
      <w:r>
        <w:rPr>
          <w:rFonts w:ascii="Arial" w:hAnsi="Arial" w:cs="Arial"/>
          <w:sz w:val="20"/>
          <w:szCs w:val="20"/>
        </w:rPr>
        <w:t>realizadas</w:t>
      </w:r>
      <w:r w:rsidR="00683E3F" w:rsidRPr="00492159">
        <w:rPr>
          <w:rFonts w:ascii="Arial" w:hAnsi="Arial" w:cs="Arial"/>
          <w:sz w:val="20"/>
          <w:szCs w:val="20"/>
        </w:rPr>
        <w:t xml:space="preserve"> por l</w:t>
      </w:r>
      <w:r w:rsidR="00A42763" w:rsidRPr="00492159">
        <w:rPr>
          <w:rFonts w:ascii="Arial" w:hAnsi="Arial" w:cs="Arial"/>
          <w:sz w:val="20"/>
          <w:szCs w:val="20"/>
        </w:rPr>
        <w:t>a Dirección de Recursos Humanos,</w:t>
      </w:r>
      <w:r w:rsidR="00683E3F" w:rsidRPr="00492159">
        <w:rPr>
          <w:rFonts w:ascii="Arial" w:hAnsi="Arial" w:cs="Arial"/>
          <w:sz w:val="20"/>
          <w:szCs w:val="20"/>
        </w:rPr>
        <w:t xml:space="preserve"> y pagadas por la Dirección de</w:t>
      </w:r>
      <w:r>
        <w:rPr>
          <w:rFonts w:ascii="Arial" w:hAnsi="Arial" w:cs="Arial"/>
          <w:sz w:val="20"/>
          <w:szCs w:val="20"/>
        </w:rPr>
        <w:t xml:space="preserve"> Operación de</w:t>
      </w:r>
      <w:r w:rsidR="00683E3F" w:rsidRPr="00492159">
        <w:rPr>
          <w:rFonts w:ascii="Arial" w:hAnsi="Arial" w:cs="Arial"/>
          <w:sz w:val="20"/>
          <w:szCs w:val="20"/>
        </w:rPr>
        <w:t xml:space="preserve"> Fondos y Valores de la Secretaria de Finanzas y Administración</w:t>
      </w:r>
      <w:r w:rsidR="000B23EA">
        <w:rPr>
          <w:rFonts w:ascii="Arial" w:hAnsi="Arial" w:cs="Arial"/>
          <w:sz w:val="20"/>
          <w:szCs w:val="20"/>
        </w:rPr>
        <w:t xml:space="preserve">, </w:t>
      </w:r>
      <w:r w:rsidR="003569F8">
        <w:rPr>
          <w:rFonts w:ascii="Arial" w:hAnsi="Arial" w:cs="Arial"/>
          <w:sz w:val="20"/>
          <w:szCs w:val="20"/>
        </w:rPr>
        <w:t>así</w:t>
      </w:r>
      <w:r w:rsidR="000B23EA">
        <w:rPr>
          <w:rFonts w:ascii="Arial" w:hAnsi="Arial" w:cs="Arial"/>
          <w:sz w:val="20"/>
          <w:szCs w:val="20"/>
        </w:rPr>
        <w:t xml:space="preserve"> como lo correspondiente al 2%</w:t>
      </w:r>
      <w:r w:rsidR="00620CAA">
        <w:rPr>
          <w:rFonts w:ascii="Arial" w:hAnsi="Arial" w:cs="Arial"/>
          <w:sz w:val="20"/>
          <w:szCs w:val="20"/>
        </w:rPr>
        <w:t xml:space="preserve"> </w:t>
      </w:r>
      <w:r w:rsidR="000B23EA">
        <w:rPr>
          <w:rFonts w:ascii="Arial" w:hAnsi="Arial" w:cs="Arial"/>
          <w:sz w:val="20"/>
          <w:szCs w:val="20"/>
        </w:rPr>
        <w:t xml:space="preserve">sobre </w:t>
      </w:r>
      <w:r w:rsidR="003569F8">
        <w:rPr>
          <w:rFonts w:ascii="Arial" w:hAnsi="Arial" w:cs="Arial"/>
          <w:sz w:val="20"/>
          <w:szCs w:val="20"/>
        </w:rPr>
        <w:t>nómina</w:t>
      </w:r>
      <w:r w:rsidR="000B23EA">
        <w:rPr>
          <w:rFonts w:ascii="Arial" w:hAnsi="Arial" w:cs="Arial"/>
          <w:sz w:val="20"/>
          <w:szCs w:val="20"/>
        </w:rPr>
        <w:t>.</w:t>
      </w:r>
    </w:p>
    <w:p w:rsidR="00230583" w:rsidRDefault="003569F8" w:rsidP="003569F8">
      <w:pPr>
        <w:pStyle w:val="Prrafodelista"/>
        <w:numPr>
          <w:ilvl w:val="0"/>
          <w:numId w:val="20"/>
        </w:num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Adeudo de ISR </w:t>
      </w:r>
      <w:r w:rsidRPr="002F33AB">
        <w:rPr>
          <w:rFonts w:ascii="Arial" w:hAnsi="Arial" w:cs="Arial"/>
          <w:sz w:val="20"/>
          <w:szCs w:val="20"/>
          <w:lang w:val="es-ES"/>
        </w:rPr>
        <w:t xml:space="preserve">al 31 de </w:t>
      </w:r>
      <w:r w:rsidR="00B80E0F" w:rsidRPr="002F33AB">
        <w:rPr>
          <w:rFonts w:ascii="Arial" w:hAnsi="Arial" w:cs="Arial"/>
          <w:sz w:val="20"/>
          <w:szCs w:val="20"/>
          <w:lang w:val="es-ES"/>
        </w:rPr>
        <w:t>diciembre</w:t>
      </w:r>
      <w:r w:rsidRPr="002F33AB">
        <w:rPr>
          <w:rFonts w:ascii="Arial" w:hAnsi="Arial" w:cs="Arial"/>
          <w:sz w:val="20"/>
          <w:szCs w:val="20"/>
          <w:lang w:val="es-ES"/>
        </w:rPr>
        <w:t xml:space="preserve"> de 2018:</w:t>
      </w: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  $835,102.70  </w:t>
      </w:r>
    </w:p>
    <w:p w:rsidR="00055D47" w:rsidRPr="00055D47" w:rsidRDefault="00C77C61" w:rsidP="00055D47">
      <w:pPr>
        <w:pStyle w:val="Prrafodelista"/>
        <w:numPr>
          <w:ilvl w:val="0"/>
          <w:numId w:val="20"/>
        </w:num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Adeudo de ISR </w:t>
      </w:r>
      <w:r w:rsidRPr="002F33AB">
        <w:rPr>
          <w:rFonts w:ascii="Arial" w:hAnsi="Arial" w:cs="Arial"/>
          <w:sz w:val="20"/>
          <w:szCs w:val="20"/>
          <w:lang w:val="es-ES"/>
        </w:rPr>
        <w:t>al 31 de diciembre de 201</w:t>
      </w:r>
      <w:r>
        <w:rPr>
          <w:rFonts w:ascii="Arial" w:hAnsi="Arial" w:cs="Arial"/>
          <w:sz w:val="20"/>
          <w:szCs w:val="20"/>
          <w:lang w:val="es-ES"/>
        </w:rPr>
        <w:t>9</w:t>
      </w:r>
      <w:r w:rsidRPr="002F33AB">
        <w:rPr>
          <w:rFonts w:ascii="Arial" w:hAnsi="Arial" w:cs="Arial"/>
          <w:sz w:val="20"/>
          <w:szCs w:val="20"/>
          <w:lang w:val="es-ES"/>
        </w:rPr>
        <w:t>:</w:t>
      </w: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  $</w:t>
      </w:r>
      <w:r>
        <w:rPr>
          <w:rFonts w:ascii="Arial" w:hAnsi="Arial" w:cs="Arial"/>
          <w:b/>
          <w:sz w:val="20"/>
          <w:szCs w:val="20"/>
          <w:lang w:val="es-ES"/>
        </w:rPr>
        <w:t>493</w:t>
      </w:r>
      <w:r w:rsidRPr="002F33AB">
        <w:rPr>
          <w:rFonts w:ascii="Arial" w:hAnsi="Arial" w:cs="Arial"/>
          <w:b/>
          <w:sz w:val="20"/>
          <w:szCs w:val="20"/>
          <w:lang w:val="es-ES"/>
        </w:rPr>
        <w:t>,</w:t>
      </w:r>
      <w:r>
        <w:rPr>
          <w:rFonts w:ascii="Arial" w:hAnsi="Arial" w:cs="Arial"/>
          <w:b/>
          <w:sz w:val="20"/>
          <w:szCs w:val="20"/>
          <w:lang w:val="es-ES"/>
        </w:rPr>
        <w:t>851</w:t>
      </w:r>
      <w:r w:rsidRPr="002F33AB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>16</w:t>
      </w: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  </w:t>
      </w:r>
    </w:p>
    <w:p w:rsidR="003569F8" w:rsidRDefault="00230583" w:rsidP="00230583">
      <w:pPr>
        <w:pStyle w:val="Prrafodelista"/>
        <w:numPr>
          <w:ilvl w:val="0"/>
          <w:numId w:val="20"/>
        </w:num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Adeudo de 2% </w:t>
      </w:r>
      <w:r w:rsidRPr="002F33AB">
        <w:rPr>
          <w:rFonts w:ascii="Arial" w:hAnsi="Arial" w:cs="Arial"/>
          <w:sz w:val="20"/>
          <w:szCs w:val="20"/>
          <w:lang w:val="es-ES"/>
        </w:rPr>
        <w:t>sobre nómina al 31 de diciembre de 2018:</w:t>
      </w:r>
      <w:r w:rsidRPr="002F33AB">
        <w:rPr>
          <w:rFonts w:ascii="Arial" w:hAnsi="Arial" w:cs="Arial"/>
          <w:b/>
          <w:sz w:val="20"/>
          <w:szCs w:val="20"/>
          <w:lang w:val="es-ES"/>
        </w:rPr>
        <w:t xml:space="preserve">  $164,686.84</w:t>
      </w:r>
    </w:p>
    <w:p w:rsidR="00055D47" w:rsidRPr="00055D47" w:rsidRDefault="00C77C61" w:rsidP="00055D47">
      <w:pPr>
        <w:pStyle w:val="Prrafodelista"/>
        <w:numPr>
          <w:ilvl w:val="0"/>
          <w:numId w:val="20"/>
        </w:num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Adeudo de 3% </w:t>
      </w:r>
      <w:r>
        <w:rPr>
          <w:rFonts w:ascii="Arial" w:hAnsi="Arial" w:cs="Arial"/>
          <w:sz w:val="20"/>
          <w:szCs w:val="20"/>
          <w:lang w:val="es-ES"/>
        </w:rPr>
        <w:t xml:space="preserve">sobre nómina al 31 de diciembre de 2019: </w:t>
      </w:r>
      <w:r>
        <w:rPr>
          <w:rFonts w:ascii="Arial" w:hAnsi="Arial" w:cs="Arial"/>
          <w:b/>
          <w:sz w:val="20"/>
          <w:szCs w:val="20"/>
          <w:lang w:val="es-ES"/>
        </w:rPr>
        <w:t>$122,304.48</w:t>
      </w:r>
    </w:p>
    <w:p w:rsidR="000C4A2F" w:rsidRPr="00492159" w:rsidRDefault="00FC20D7" w:rsidP="003569F8">
      <w:pPr>
        <w:spacing w:before="240"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Inversiones Financieras</w:t>
      </w:r>
    </w:p>
    <w:p w:rsidR="00E04195" w:rsidRDefault="000C4A2F" w:rsidP="00297F74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:rsidR="00D051CD" w:rsidRPr="00297F74" w:rsidRDefault="00D051CD" w:rsidP="00297F74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970884" w:rsidRPr="00492159" w:rsidRDefault="00FC20D7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Estimaciones</w:t>
      </w:r>
      <w:r w:rsidR="002543B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F4591" w:rsidRPr="00492159">
        <w:rPr>
          <w:rFonts w:ascii="Arial" w:hAnsi="Arial" w:cs="Arial"/>
          <w:b/>
          <w:sz w:val="20"/>
          <w:szCs w:val="20"/>
          <w:lang w:val="es-ES"/>
        </w:rPr>
        <w:t>y Deterioros</w:t>
      </w: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:rsidR="00D5250C" w:rsidRDefault="00D5250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4666C" w:rsidRPr="00492159" w:rsidRDefault="0094666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C4A2F" w:rsidRPr="00492159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Otros Activos</w:t>
      </w:r>
    </w:p>
    <w:p w:rsidR="00230583" w:rsidRDefault="000C4A2F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:rsidR="00F82C1A" w:rsidRDefault="00F82C1A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</w:p>
    <w:p w:rsidR="00F82C1A" w:rsidRDefault="00F82C1A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</w:p>
    <w:p w:rsidR="00F82C1A" w:rsidRDefault="00F82C1A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</w:p>
    <w:p w:rsidR="00F82C1A" w:rsidRDefault="00F82C1A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</w:p>
    <w:p w:rsidR="00F82C1A" w:rsidRDefault="00F82C1A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</w:p>
    <w:p w:rsidR="00022773" w:rsidRDefault="00022773" w:rsidP="000C4A2F">
      <w:pPr>
        <w:spacing w:after="0"/>
        <w:jc w:val="both"/>
        <w:rPr>
          <w:rFonts w:ascii="Arial" w:hAnsi="Arial" w:cs="Arial"/>
          <w:b/>
          <w:sz w:val="10"/>
          <w:szCs w:val="20"/>
          <w:lang w:val="es-ES"/>
        </w:rPr>
      </w:pPr>
    </w:p>
    <w:p w:rsidR="002458DC" w:rsidRDefault="002458D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C4A2F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Pasivos</w:t>
      </w:r>
    </w:p>
    <w:p w:rsidR="002B4CBA" w:rsidRPr="00492159" w:rsidRDefault="002B4CBA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376645" w:rsidRPr="008C2072" w:rsidRDefault="00B32511" w:rsidP="000B07B9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8C2072">
        <w:rPr>
          <w:rFonts w:ascii="Arial" w:hAnsi="Arial" w:cs="Arial"/>
          <w:b/>
          <w:sz w:val="20"/>
          <w:szCs w:val="20"/>
          <w:lang w:val="es-ES"/>
        </w:rPr>
        <w:t xml:space="preserve">Cuentas </w:t>
      </w:r>
      <w:r w:rsidR="00FC20D7" w:rsidRPr="008C2072">
        <w:rPr>
          <w:rFonts w:ascii="Arial" w:hAnsi="Arial" w:cs="Arial"/>
          <w:b/>
          <w:sz w:val="20"/>
          <w:szCs w:val="20"/>
          <w:lang w:val="es-ES"/>
        </w:rPr>
        <w:t xml:space="preserve">por </w:t>
      </w:r>
      <w:r w:rsidRPr="008C2072">
        <w:rPr>
          <w:rFonts w:ascii="Arial" w:hAnsi="Arial" w:cs="Arial"/>
          <w:b/>
          <w:sz w:val="20"/>
          <w:szCs w:val="20"/>
          <w:lang w:val="es-ES"/>
        </w:rPr>
        <w:t xml:space="preserve">Pagar </w:t>
      </w:r>
      <w:r w:rsidR="00FC20D7" w:rsidRPr="008C2072">
        <w:rPr>
          <w:rFonts w:ascii="Arial" w:hAnsi="Arial" w:cs="Arial"/>
          <w:b/>
          <w:sz w:val="20"/>
          <w:szCs w:val="20"/>
          <w:lang w:val="es-ES"/>
        </w:rPr>
        <w:t xml:space="preserve">a </w:t>
      </w:r>
      <w:r w:rsidRPr="008C2072">
        <w:rPr>
          <w:rFonts w:ascii="Arial" w:hAnsi="Arial" w:cs="Arial"/>
          <w:b/>
          <w:sz w:val="20"/>
          <w:szCs w:val="20"/>
          <w:lang w:val="es-ES"/>
        </w:rPr>
        <w:t>Corto Plazo</w:t>
      </w:r>
    </w:p>
    <w:p w:rsidR="00B32511" w:rsidRPr="00492159" w:rsidRDefault="00B32511" w:rsidP="000C4A2F">
      <w:pPr>
        <w:spacing w:after="0"/>
        <w:jc w:val="both"/>
        <w:rPr>
          <w:rFonts w:ascii="Arial" w:hAnsi="Arial" w:cs="Arial"/>
          <w:sz w:val="16"/>
          <w:szCs w:val="20"/>
          <w:lang w:val="es-ES"/>
        </w:rPr>
      </w:pPr>
    </w:p>
    <w:p w:rsidR="00542AA9" w:rsidRPr="00492159" w:rsidRDefault="00542AA9" w:rsidP="000C4A2F">
      <w:pPr>
        <w:spacing w:after="0"/>
        <w:jc w:val="both"/>
        <w:rPr>
          <w:rFonts w:ascii="Arial" w:hAnsi="Arial" w:cs="Arial"/>
          <w:b/>
          <w:sz w:val="2"/>
          <w:szCs w:val="20"/>
          <w:lang w:val="es-ES"/>
        </w:rPr>
      </w:pPr>
    </w:p>
    <w:tbl>
      <w:tblPr>
        <w:tblW w:w="7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1843"/>
        <w:gridCol w:w="1134"/>
        <w:gridCol w:w="1701"/>
      </w:tblGrid>
      <w:tr w:rsidR="002B4CBA" w:rsidRPr="00492159" w:rsidTr="00D051CD">
        <w:trPr>
          <w:trHeight w:val="231"/>
          <w:jc w:val="center"/>
        </w:trPr>
        <w:tc>
          <w:tcPr>
            <w:tcW w:w="2782" w:type="dxa"/>
            <w:shd w:val="clear" w:color="auto" w:fill="D9D9D9" w:themeFill="background1" w:themeFillShade="D9"/>
            <w:vAlign w:val="center"/>
          </w:tcPr>
          <w:p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ACREEDORES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4CBA" w:rsidRPr="00C623B3" w:rsidRDefault="002B4CBA" w:rsidP="00C7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623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VENCIMIENTO</w:t>
            </w:r>
          </w:p>
        </w:tc>
      </w:tr>
      <w:tr w:rsidR="002B4CBA" w:rsidRPr="00492159" w:rsidTr="00D051CD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2B4CBA" w:rsidRPr="00492159" w:rsidRDefault="001207C9" w:rsidP="00C7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 Montañez  Espinosa</w:t>
            </w:r>
            <w:r w:rsidR="002B4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4CBA" w:rsidRPr="00492159" w:rsidRDefault="00EE0A01" w:rsidP="0033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Remanente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CBA" w:rsidRPr="005B60E9" w:rsidRDefault="00EE0A01" w:rsidP="00D05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  <w:r w:rsidR="002B4CBA" w:rsidRPr="005B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01" w:type="dxa"/>
            <w:vAlign w:val="center"/>
          </w:tcPr>
          <w:p w:rsidR="002B4CBA" w:rsidRPr="00492159" w:rsidRDefault="002B4CBA" w:rsidP="002F7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</w:t>
            </w:r>
            <w:r w:rsidR="002F72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  <w:r w:rsidRPr="0049215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/201</w:t>
            </w:r>
            <w:r w:rsidR="002F72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834ECD" w:rsidRPr="00492159" w:rsidTr="00D051CD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834ECD" w:rsidRDefault="00834ECD" w:rsidP="00C74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 Salazar Jasso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ECD" w:rsidRDefault="00834ECD" w:rsidP="003340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CD" w:rsidRDefault="00834ECD" w:rsidP="00D051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1,495.50</w:t>
            </w:r>
          </w:p>
        </w:tc>
        <w:tc>
          <w:tcPr>
            <w:tcW w:w="1701" w:type="dxa"/>
            <w:vAlign w:val="center"/>
          </w:tcPr>
          <w:p w:rsidR="00834ECD" w:rsidRPr="00492159" w:rsidRDefault="00834ECD" w:rsidP="002F7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31/12/2019</w:t>
            </w:r>
          </w:p>
        </w:tc>
      </w:tr>
      <w:tr w:rsidR="001207C9" w:rsidRPr="00EE0A01" w:rsidTr="00536DBA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1207C9" w:rsidRPr="00EE0A01" w:rsidRDefault="001207C9" w:rsidP="00536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Organismo Operador de Agua Potable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07C9" w:rsidRPr="00EE0A01" w:rsidRDefault="001207C9" w:rsidP="00055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 de agua potable </w:t>
            </w:r>
            <w:r w:rsidR="00055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2018, 2019 y 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07C9" w:rsidRPr="00EE0A01" w:rsidRDefault="00055D47" w:rsidP="00055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  <w:r w:rsidR="001207C9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608</w:t>
            </w:r>
            <w:r w:rsidR="001207C9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</w:p>
        </w:tc>
        <w:tc>
          <w:tcPr>
            <w:tcW w:w="1701" w:type="dxa"/>
            <w:vAlign w:val="center"/>
          </w:tcPr>
          <w:p w:rsidR="001207C9" w:rsidRPr="00EE0A01" w:rsidRDefault="001207C9" w:rsidP="0005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 w:rsidR="00055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835749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835749" w:rsidRPr="00EE0A01" w:rsidRDefault="00835749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Convenciones de Morelia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5749" w:rsidRPr="00EE0A01" w:rsidRDefault="00835749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Arrendamiento de Inmueble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5749" w:rsidRPr="00EE0A01" w:rsidRDefault="00F07E2F" w:rsidP="00F07E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</w:t>
            </w:r>
            <w:r w:rsidR="00835749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875</w:t>
            </w:r>
            <w:r w:rsidR="00835749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701" w:type="dxa"/>
          </w:tcPr>
          <w:p w:rsidR="00022773" w:rsidRPr="00EE0A01" w:rsidRDefault="00022773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35749" w:rsidRPr="00EE0A01" w:rsidRDefault="00835749" w:rsidP="002F7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</w:t>
            </w:r>
            <w:r w:rsidR="002F726F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/201</w:t>
            </w:r>
            <w:r w:rsidR="002F726F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2F726F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2F726F" w:rsidRPr="00EE0A01" w:rsidRDefault="002F726F" w:rsidP="002C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26F" w:rsidRPr="00EE0A01" w:rsidRDefault="002F726F" w:rsidP="002C0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26F" w:rsidRPr="00EE0A01" w:rsidRDefault="002F726F" w:rsidP="002C0F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320,352.00</w:t>
            </w:r>
          </w:p>
        </w:tc>
        <w:tc>
          <w:tcPr>
            <w:tcW w:w="1701" w:type="dxa"/>
          </w:tcPr>
          <w:p w:rsidR="002F726F" w:rsidRPr="00EE0A01" w:rsidRDefault="002F726F" w:rsidP="002C0F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F726F" w:rsidRPr="00EE0A01" w:rsidRDefault="002F726F" w:rsidP="002F7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31/12/2018</w:t>
            </w:r>
          </w:p>
        </w:tc>
      </w:tr>
      <w:tr w:rsidR="002F726F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2F726F" w:rsidRPr="00EE0A01" w:rsidRDefault="002F726F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26F" w:rsidRPr="00EE0A01" w:rsidRDefault="002F726F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26F" w:rsidRPr="00EE0A01" w:rsidRDefault="00675A25" w:rsidP="002F72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  <w:r w:rsidR="002F726F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9,800.68</w:t>
            </w:r>
          </w:p>
        </w:tc>
        <w:tc>
          <w:tcPr>
            <w:tcW w:w="1701" w:type="dxa"/>
          </w:tcPr>
          <w:p w:rsidR="002F726F" w:rsidRPr="00EE0A01" w:rsidRDefault="002F726F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F726F" w:rsidRPr="00EE0A01" w:rsidRDefault="002F726F" w:rsidP="002F7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31/12/2019</w:t>
            </w:r>
          </w:p>
        </w:tc>
      </w:tr>
      <w:tr w:rsidR="00055D47" w:rsidRPr="00EE0A01" w:rsidTr="00A25E5E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055D47" w:rsidRPr="00EE0A01" w:rsidRDefault="00055D47" w:rsidP="00A2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Policía Auxiliar del Estado de Michoacán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D47" w:rsidRPr="00EE0A01" w:rsidRDefault="00055D47" w:rsidP="00A25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D47" w:rsidRPr="00EE0A01" w:rsidRDefault="00055D47" w:rsidP="00055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342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701" w:type="dxa"/>
          </w:tcPr>
          <w:p w:rsidR="00055D47" w:rsidRPr="00EE0A01" w:rsidRDefault="00055D47" w:rsidP="00A2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55D47" w:rsidRPr="00EE0A01" w:rsidRDefault="00055D47" w:rsidP="00055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2F726F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2F726F" w:rsidRPr="00EE0A01" w:rsidRDefault="002C0FD0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Raúl Padilla Hernández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26F" w:rsidRPr="00EE0A01" w:rsidRDefault="002C0FD0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e instalación de Toldo Congreso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26F" w:rsidRPr="00EE0A01" w:rsidRDefault="002C0FD0" w:rsidP="00EF25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EF2508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EF2508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701" w:type="dxa"/>
          </w:tcPr>
          <w:p w:rsidR="002C0FD0" w:rsidRPr="00EE0A01" w:rsidRDefault="002C0FD0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F726F" w:rsidRPr="00EE0A01" w:rsidRDefault="002C0FD0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31/12/2019</w:t>
            </w:r>
          </w:p>
        </w:tc>
      </w:tr>
      <w:tr w:rsidR="00EE0A01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EE0A01" w:rsidRPr="00EE0A01" w:rsidRDefault="00EE0A01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INC, S.A. de C.V.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A01" w:rsidRPr="00EE0A01" w:rsidRDefault="00EE0A01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Renta de Mobiliario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A01" w:rsidRPr="00EE0A01" w:rsidRDefault="00EE0A01" w:rsidP="00055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="00055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055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682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01" w:type="dxa"/>
          </w:tcPr>
          <w:p w:rsidR="00EE0A01" w:rsidRPr="00EE0A01" w:rsidRDefault="00EE0A01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E0A01" w:rsidRDefault="00EE0A01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31/12/2020</w:t>
            </w:r>
          </w:p>
        </w:tc>
      </w:tr>
      <w:tr w:rsidR="002F726F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2F726F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 Abiud Reyes López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726F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Papelería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26F" w:rsidRPr="005B60E9" w:rsidRDefault="00EE0A01" w:rsidP="00EE0A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  <w:r w:rsidR="00EF2508" w:rsidRPr="005B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948</w:t>
            </w:r>
            <w:r w:rsidR="00EF2508" w:rsidRPr="005B6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701" w:type="dxa"/>
          </w:tcPr>
          <w:p w:rsidR="00EF2508" w:rsidRDefault="00EF2508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F726F" w:rsidRDefault="00EF2508" w:rsidP="00766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EF2508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EF2508" w:rsidRPr="00EE0A01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TELMEX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508" w:rsidRPr="00EE0A01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telefonía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508" w:rsidRPr="00EE0A01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  <w:r w:rsidR="00EF2508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</w:t>
            </w:r>
            <w:r w:rsidR="00EF2508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701" w:type="dxa"/>
          </w:tcPr>
          <w:p w:rsidR="00EF2508" w:rsidRPr="00EE0A01" w:rsidRDefault="00EF2508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F2508" w:rsidRPr="00EE0A01" w:rsidRDefault="00EF2508" w:rsidP="00834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EF2508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EF2508" w:rsidRPr="00EE0A01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Eduardo Lomelí Ruíz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508" w:rsidRPr="00EE0A01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Congreso 2019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508" w:rsidRPr="00EE0A01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145,324</w:t>
            </w:r>
            <w:r w:rsidR="00EF2508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701" w:type="dxa"/>
          </w:tcPr>
          <w:p w:rsidR="00EF2508" w:rsidRPr="00EE0A01" w:rsidRDefault="00EF2508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F2508" w:rsidRPr="00EE0A01" w:rsidRDefault="00EF2508" w:rsidP="00834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EF2508" w:rsidRPr="00EE0A01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EF2508" w:rsidRPr="00EE0A01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Promotora de Auto Estaciones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508" w:rsidRPr="00EE0A01" w:rsidRDefault="00EF2508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508" w:rsidRPr="00EE0A01" w:rsidRDefault="00EF2508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184</w:t>
            </w: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.74</w:t>
            </w:r>
          </w:p>
        </w:tc>
        <w:tc>
          <w:tcPr>
            <w:tcW w:w="1701" w:type="dxa"/>
          </w:tcPr>
          <w:p w:rsidR="00EF2508" w:rsidRPr="00EE0A01" w:rsidRDefault="00EF2508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F2508" w:rsidRPr="00EE0A01" w:rsidRDefault="00EF2508" w:rsidP="007667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 w:rsidR="0076679A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</w:tr>
      <w:tr w:rsidR="00EF2508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EF2508" w:rsidRPr="00EE0A01" w:rsidRDefault="0054517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Integradora de NLR de México, S.A. de C.V.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508" w:rsidRPr="00EE0A01" w:rsidRDefault="0054517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Papelería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508" w:rsidRPr="00EE0A01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="0054517D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760</w:t>
            </w:r>
            <w:r w:rsidR="0054517D"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01" w:type="dxa"/>
          </w:tcPr>
          <w:p w:rsidR="00EF2508" w:rsidRPr="00EE0A01" w:rsidRDefault="00EF2508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F2508" w:rsidRPr="00EE0A01" w:rsidRDefault="00EF2508" w:rsidP="00834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A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</w:t>
            </w:r>
            <w:r w:rsidR="00834E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834ECD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Christian Sinuhe Calderón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Distribución Internet Innovation Fest 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CD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$33,890.00</w:t>
            </w:r>
          </w:p>
        </w:tc>
        <w:tc>
          <w:tcPr>
            <w:tcW w:w="1701" w:type="dxa"/>
          </w:tcPr>
          <w:p w:rsidR="00834ECD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34ECD" w:rsidRPr="00EE0A01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31/12/2020</w:t>
            </w:r>
          </w:p>
        </w:tc>
      </w:tr>
      <w:tr w:rsidR="00834ECD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 de Anda García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Comidas Innovation  Fest 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CD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$49,949.87</w:t>
            </w:r>
          </w:p>
        </w:tc>
        <w:tc>
          <w:tcPr>
            <w:tcW w:w="1701" w:type="dxa"/>
          </w:tcPr>
          <w:p w:rsidR="00834ECD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34ECD" w:rsidRPr="00EE0A01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31/12/2020</w:t>
            </w:r>
          </w:p>
        </w:tc>
      </w:tr>
      <w:tr w:rsidR="00834ECD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Seguros El Potosí S.A. de C.V.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Seguro Vehicular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CD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$13,833.87</w:t>
            </w:r>
          </w:p>
        </w:tc>
        <w:tc>
          <w:tcPr>
            <w:tcW w:w="1701" w:type="dxa"/>
          </w:tcPr>
          <w:p w:rsidR="00834ECD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34ECD" w:rsidRPr="00EE0A01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31/12/2020</w:t>
            </w:r>
          </w:p>
        </w:tc>
      </w:tr>
      <w:tr w:rsidR="00834ECD" w:rsidRPr="00492159" w:rsidTr="00F96B40">
        <w:trPr>
          <w:trHeight w:val="480"/>
          <w:jc w:val="center"/>
        </w:trPr>
        <w:tc>
          <w:tcPr>
            <w:tcW w:w="2782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Josué Moisés Gómez Zavala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4ECD" w:rsidRPr="00EE0A01" w:rsidRDefault="00834ECD" w:rsidP="0083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 de equipo de computo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CD" w:rsidRDefault="00834ECD" w:rsidP="00834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$19,980.00</w:t>
            </w:r>
          </w:p>
        </w:tc>
        <w:tc>
          <w:tcPr>
            <w:tcW w:w="1701" w:type="dxa"/>
          </w:tcPr>
          <w:p w:rsidR="00834ECD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34ECD" w:rsidRPr="00EE0A01" w:rsidRDefault="00834ECD" w:rsidP="00835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31/12/2020</w:t>
            </w:r>
          </w:p>
        </w:tc>
      </w:tr>
    </w:tbl>
    <w:p w:rsidR="00122A2A" w:rsidRDefault="00122A2A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EE0A01" w:rsidRDefault="00EE0A01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F3419" w:rsidRPr="00492159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Pasivos Diferidos a Corto Plazo</w:t>
      </w:r>
    </w:p>
    <w:p w:rsidR="00AD1CEF" w:rsidRPr="00492159" w:rsidRDefault="00AD1CEF" w:rsidP="00AD1CE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</w:t>
      </w:r>
    </w:p>
    <w:p w:rsidR="00B17BD4" w:rsidRPr="00492159" w:rsidRDefault="00B17BD4" w:rsidP="00610916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03F33" w:rsidRDefault="00703F33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60F30" w:rsidRDefault="00460F30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B0F2C" w:rsidRPr="00492159" w:rsidRDefault="00FB0F2C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45520" w:rsidRDefault="007415FD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F660B">
        <w:rPr>
          <w:rFonts w:ascii="Arial" w:hAnsi="Arial" w:cs="Arial"/>
          <w:b/>
          <w:sz w:val="20"/>
          <w:szCs w:val="20"/>
          <w:lang w:val="es-ES"/>
        </w:rPr>
        <w:t xml:space="preserve">II) </w:t>
      </w:r>
      <w:r w:rsidR="000C4A2F" w:rsidRPr="000F660B">
        <w:rPr>
          <w:rFonts w:ascii="Arial" w:hAnsi="Arial" w:cs="Arial"/>
          <w:b/>
          <w:sz w:val="20"/>
          <w:szCs w:val="20"/>
          <w:lang w:val="es-ES"/>
        </w:rPr>
        <w:t>NOTAS AL ESTADO DE ACTIVIDADES</w:t>
      </w: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0C4A2F" w:rsidRPr="00492159" w:rsidRDefault="00FC20D7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>Ingresos de Gestión</w:t>
      </w:r>
    </w:p>
    <w:p w:rsidR="000C4A2F" w:rsidRPr="00492159" w:rsidRDefault="000C4A2F" w:rsidP="00970884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No aplica.</w:t>
      </w:r>
    </w:p>
    <w:p w:rsidR="009B7788" w:rsidRDefault="009B7788" w:rsidP="007415FD">
      <w:pPr>
        <w:pStyle w:val="Texto"/>
        <w:spacing w:after="60" w:line="224" w:lineRule="exact"/>
        <w:ind w:firstLine="0"/>
        <w:rPr>
          <w:rFonts w:eastAsiaTheme="minorHAnsi" w:cs="Arial"/>
          <w:b/>
          <w:sz w:val="20"/>
          <w:szCs w:val="20"/>
          <w:lang w:eastAsia="en-US"/>
        </w:rPr>
      </w:pPr>
    </w:p>
    <w:p w:rsidR="00460F30" w:rsidRDefault="00460F30" w:rsidP="007415FD">
      <w:pPr>
        <w:pStyle w:val="Texto"/>
        <w:spacing w:after="60" w:line="224" w:lineRule="exact"/>
        <w:ind w:firstLine="0"/>
        <w:rPr>
          <w:rFonts w:eastAsiaTheme="minorHAnsi" w:cs="Arial"/>
          <w:b/>
          <w:sz w:val="20"/>
          <w:szCs w:val="20"/>
          <w:lang w:eastAsia="en-US"/>
        </w:rPr>
      </w:pPr>
    </w:p>
    <w:p w:rsidR="00B722C4" w:rsidRDefault="00FC20D7" w:rsidP="007415FD">
      <w:pPr>
        <w:pStyle w:val="Texto"/>
        <w:spacing w:after="60" w:line="224" w:lineRule="exact"/>
        <w:ind w:firstLine="0"/>
        <w:rPr>
          <w:rFonts w:eastAsiaTheme="minorHAnsi" w:cs="Arial"/>
          <w:b/>
          <w:sz w:val="20"/>
          <w:szCs w:val="20"/>
          <w:lang w:eastAsia="en-US"/>
        </w:rPr>
      </w:pPr>
      <w:r w:rsidRPr="008C136D">
        <w:rPr>
          <w:rFonts w:eastAsiaTheme="minorHAnsi" w:cs="Arial"/>
          <w:b/>
          <w:sz w:val="20"/>
          <w:szCs w:val="20"/>
          <w:lang w:eastAsia="en-US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A25A97" w:rsidRPr="00492159" w:rsidRDefault="00A25A97" w:rsidP="007415FD">
      <w:pPr>
        <w:pStyle w:val="Texto"/>
        <w:spacing w:after="60" w:line="224" w:lineRule="exact"/>
        <w:ind w:firstLine="0"/>
        <w:rPr>
          <w:rFonts w:eastAsiaTheme="minorHAnsi" w:cs="Arial"/>
          <w:b/>
          <w:sz w:val="20"/>
          <w:szCs w:val="20"/>
          <w:lang w:eastAsia="en-US"/>
        </w:rPr>
      </w:pPr>
    </w:p>
    <w:p w:rsidR="00E3248C" w:rsidRPr="00BB1F79" w:rsidRDefault="008A7778" w:rsidP="00DE56E1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bookmarkStart w:id="4" w:name="OLE_LINK3"/>
      <w:r w:rsidRPr="00BB1F79">
        <w:rPr>
          <w:rFonts w:ascii="Arial" w:hAnsi="Arial" w:cs="Arial"/>
          <w:sz w:val="20"/>
          <w:szCs w:val="20"/>
          <w:lang w:val="es-ES"/>
        </w:rPr>
        <w:t>Ingreso</w:t>
      </w:r>
      <w:r w:rsidR="00DF661D" w:rsidRPr="00BB1F79">
        <w:rPr>
          <w:rFonts w:ascii="Arial" w:hAnsi="Arial" w:cs="Arial"/>
          <w:sz w:val="20"/>
          <w:szCs w:val="20"/>
          <w:lang w:val="es-ES"/>
        </w:rPr>
        <w:t xml:space="preserve"> recaudado </w:t>
      </w:r>
      <w:r w:rsidR="002D6A90" w:rsidRPr="00BB1F79">
        <w:rPr>
          <w:rFonts w:ascii="Arial" w:hAnsi="Arial" w:cs="Arial"/>
          <w:sz w:val="20"/>
          <w:szCs w:val="20"/>
          <w:lang w:val="es-ES"/>
        </w:rPr>
        <w:t>a través de Transferencias por Subsidio</w:t>
      </w:r>
      <w:r w:rsidR="003D35CD" w:rsidRPr="00BB1F79">
        <w:rPr>
          <w:rFonts w:ascii="Arial" w:hAnsi="Arial" w:cs="Arial"/>
          <w:sz w:val="20"/>
          <w:szCs w:val="20"/>
          <w:lang w:val="es-ES"/>
        </w:rPr>
        <w:t xml:space="preserve"> y de Convenios</w:t>
      </w:r>
      <w:r w:rsidRPr="00BB1F79">
        <w:rPr>
          <w:rFonts w:ascii="Arial" w:hAnsi="Arial" w:cs="Arial"/>
          <w:sz w:val="20"/>
          <w:szCs w:val="20"/>
          <w:lang w:val="es-ES"/>
        </w:rPr>
        <w:t xml:space="preserve"> al </w:t>
      </w:r>
      <w:r w:rsidR="007645DA" w:rsidRPr="00BB1F79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D051CD" w:rsidRPr="00BB1F79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F03033" w:rsidRPr="00BB1F79">
        <w:rPr>
          <w:rFonts w:ascii="Arial" w:hAnsi="Arial" w:cs="Arial"/>
          <w:b/>
          <w:bCs/>
          <w:sz w:val="20"/>
          <w:szCs w:val="20"/>
          <w:lang w:val="es-ES"/>
        </w:rPr>
        <w:t xml:space="preserve"> de </w:t>
      </w:r>
      <w:r w:rsidR="00D051CD" w:rsidRPr="00BB1F79">
        <w:rPr>
          <w:rFonts w:ascii="Arial" w:hAnsi="Arial" w:cs="Arial"/>
          <w:b/>
          <w:bCs/>
          <w:sz w:val="20"/>
          <w:szCs w:val="20"/>
          <w:lang w:val="es-ES"/>
        </w:rPr>
        <w:t>diciembre</w:t>
      </w:r>
      <w:r w:rsidR="002D6A90" w:rsidRPr="00BB1F79">
        <w:rPr>
          <w:rFonts w:ascii="Arial" w:hAnsi="Arial" w:cs="Arial"/>
          <w:b/>
          <w:bCs/>
          <w:sz w:val="20"/>
          <w:szCs w:val="20"/>
          <w:lang w:val="es-ES"/>
        </w:rPr>
        <w:t xml:space="preserve"> de 201</w:t>
      </w:r>
      <w:r w:rsidR="00AD1CEF" w:rsidRPr="00BB1F79"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="00DF661D" w:rsidRPr="00BB1F79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BB1F7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B1F79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$6,679,239.00</w:t>
      </w:r>
    </w:p>
    <w:p w:rsidR="00162F67" w:rsidRPr="00162F67" w:rsidRDefault="00162F67" w:rsidP="00162F67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bookmarkEnd w:id="4"/>
    <w:p w:rsidR="0016408D" w:rsidRPr="00490310" w:rsidRDefault="0016408D" w:rsidP="0016408D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</w:t>
      </w:r>
      <w:r w:rsidRPr="00492159">
        <w:rPr>
          <w:rFonts w:ascii="Arial" w:hAnsi="Arial" w:cs="Arial"/>
          <w:sz w:val="20"/>
          <w:szCs w:val="20"/>
          <w:lang w:val="es-ES"/>
        </w:rPr>
        <w:t>ngreso recaudado a través de Transferencias por Subsidio</w:t>
      </w:r>
      <w:r>
        <w:rPr>
          <w:rFonts w:ascii="Arial" w:hAnsi="Arial" w:cs="Arial"/>
          <w:sz w:val="20"/>
          <w:szCs w:val="20"/>
          <w:lang w:val="es-ES"/>
        </w:rPr>
        <w:t xml:space="preserve"> al </w:t>
      </w:r>
      <w:r>
        <w:rPr>
          <w:rFonts w:ascii="Arial" w:hAnsi="Arial" w:cs="Arial"/>
          <w:b/>
          <w:sz w:val="20"/>
          <w:szCs w:val="20"/>
          <w:lang w:val="es-ES"/>
        </w:rPr>
        <w:t>3</w:t>
      </w:r>
      <w:r w:rsidR="004A2593">
        <w:rPr>
          <w:rFonts w:ascii="Arial" w:hAnsi="Arial" w:cs="Arial"/>
          <w:b/>
          <w:sz w:val="20"/>
          <w:szCs w:val="20"/>
          <w:lang w:val="es-ES"/>
        </w:rPr>
        <w:t>1</w:t>
      </w:r>
      <w:r w:rsidR="00BB1F79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4A2593">
        <w:rPr>
          <w:rFonts w:ascii="Arial" w:hAnsi="Arial" w:cs="Arial"/>
          <w:b/>
          <w:sz w:val="20"/>
          <w:szCs w:val="20"/>
          <w:lang w:val="es-ES"/>
        </w:rPr>
        <w:t>Dic</w:t>
      </w:r>
      <w:r w:rsidR="009F35C5">
        <w:rPr>
          <w:rFonts w:ascii="Arial" w:hAnsi="Arial" w:cs="Arial"/>
          <w:b/>
          <w:sz w:val="20"/>
          <w:szCs w:val="20"/>
          <w:lang w:val="es-ES"/>
        </w:rPr>
        <w:t>iem</w:t>
      </w:r>
      <w:r w:rsidR="00D902D5">
        <w:rPr>
          <w:rFonts w:ascii="Arial" w:hAnsi="Arial" w:cs="Arial"/>
          <w:b/>
          <w:sz w:val="20"/>
          <w:szCs w:val="20"/>
          <w:lang w:val="es-ES"/>
        </w:rPr>
        <w:t>bre</w:t>
      </w:r>
      <w:r w:rsidRPr="00492159">
        <w:rPr>
          <w:rFonts w:ascii="Arial" w:hAnsi="Arial" w:cs="Arial"/>
          <w:b/>
          <w:bCs/>
          <w:sz w:val="20"/>
          <w:szCs w:val="20"/>
          <w:lang w:val="es-ES"/>
        </w:rPr>
        <w:t xml:space="preserve"> de 201</w:t>
      </w:r>
      <w:r>
        <w:rPr>
          <w:rFonts w:ascii="Arial" w:hAnsi="Arial" w:cs="Arial"/>
          <w:b/>
          <w:bCs/>
          <w:sz w:val="20"/>
          <w:szCs w:val="20"/>
          <w:lang w:val="es-ES"/>
        </w:rPr>
        <w:t>9</w:t>
      </w:r>
      <w:r w:rsidRPr="00492159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0B496F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0B496F" w:rsidRPr="000B496F">
        <w:rPr>
          <w:rFonts w:ascii="Arial" w:hAnsi="Arial" w:cs="Arial"/>
          <w:b/>
          <w:bCs/>
          <w:sz w:val="20"/>
          <w:szCs w:val="20"/>
          <w:lang w:val="es-ES"/>
        </w:rPr>
        <w:t>$2,412,760.00</w:t>
      </w:r>
    </w:p>
    <w:p w:rsidR="00490310" w:rsidRPr="00490310" w:rsidRDefault="00490310" w:rsidP="00490310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490310" w:rsidRPr="00490310" w:rsidRDefault="00490310" w:rsidP="0049031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</w:t>
      </w:r>
      <w:r w:rsidRPr="00492159">
        <w:rPr>
          <w:rFonts w:ascii="Arial" w:hAnsi="Arial" w:cs="Arial"/>
          <w:sz w:val="20"/>
          <w:szCs w:val="20"/>
          <w:lang w:val="es-ES"/>
        </w:rPr>
        <w:t>ngreso recaudado a través de Transferencias por Subsidio</w:t>
      </w:r>
      <w:r>
        <w:rPr>
          <w:rFonts w:ascii="Arial" w:hAnsi="Arial" w:cs="Arial"/>
          <w:sz w:val="20"/>
          <w:szCs w:val="20"/>
          <w:lang w:val="es-ES"/>
        </w:rPr>
        <w:t xml:space="preserve"> al </w:t>
      </w:r>
      <w:r>
        <w:rPr>
          <w:rFonts w:ascii="Arial" w:hAnsi="Arial" w:cs="Arial"/>
          <w:b/>
          <w:sz w:val="20"/>
          <w:szCs w:val="20"/>
          <w:lang w:val="es-ES"/>
        </w:rPr>
        <w:t>3</w:t>
      </w:r>
      <w:r w:rsidR="006B06AA">
        <w:rPr>
          <w:rFonts w:ascii="Arial" w:hAnsi="Arial" w:cs="Arial"/>
          <w:b/>
          <w:sz w:val="20"/>
          <w:szCs w:val="20"/>
          <w:lang w:val="es-ES"/>
        </w:rPr>
        <w:t>1</w:t>
      </w:r>
      <w:r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6B06AA">
        <w:rPr>
          <w:rFonts w:ascii="Arial" w:hAnsi="Arial" w:cs="Arial"/>
          <w:b/>
          <w:sz w:val="20"/>
          <w:szCs w:val="20"/>
          <w:lang w:val="es-ES"/>
        </w:rPr>
        <w:t>Dici</w:t>
      </w:r>
      <w:r w:rsidR="00CB46A0">
        <w:rPr>
          <w:rFonts w:ascii="Arial" w:hAnsi="Arial" w:cs="Arial"/>
          <w:b/>
          <w:sz w:val="20"/>
          <w:szCs w:val="20"/>
          <w:lang w:val="es-ES"/>
        </w:rPr>
        <w:t>em</w:t>
      </w:r>
      <w:r w:rsidR="00C43F39">
        <w:rPr>
          <w:rFonts w:ascii="Arial" w:hAnsi="Arial" w:cs="Arial"/>
          <w:b/>
          <w:sz w:val="20"/>
          <w:szCs w:val="20"/>
          <w:lang w:val="es-ES"/>
        </w:rPr>
        <w:t>bre</w:t>
      </w:r>
      <w:r w:rsidRPr="00492159">
        <w:rPr>
          <w:rFonts w:ascii="Arial" w:hAnsi="Arial" w:cs="Arial"/>
          <w:b/>
          <w:bCs/>
          <w:sz w:val="20"/>
          <w:szCs w:val="20"/>
          <w:lang w:val="es-ES"/>
        </w:rPr>
        <w:t xml:space="preserve"> de 20</w:t>
      </w:r>
      <w:r>
        <w:rPr>
          <w:rFonts w:ascii="Arial" w:hAnsi="Arial" w:cs="Arial"/>
          <w:b/>
          <w:bCs/>
          <w:sz w:val="20"/>
          <w:szCs w:val="20"/>
          <w:lang w:val="es-ES"/>
        </w:rPr>
        <w:t>20</w:t>
      </w:r>
      <w:r w:rsidRPr="00492159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16408D" w:rsidRDefault="0016408D" w:rsidP="000B496F">
      <w:pPr>
        <w:pStyle w:val="Texto"/>
        <w:spacing w:after="60" w:line="224" w:lineRule="exact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4D662D" w:rsidRPr="00383B49" w:rsidRDefault="004D662D" w:rsidP="004D66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delista3-nfasis21"/>
        <w:tblW w:w="9072" w:type="dxa"/>
        <w:tblInd w:w="704" w:type="dxa"/>
        <w:tblLook w:val="04A0" w:firstRow="1" w:lastRow="0" w:firstColumn="1" w:lastColumn="0" w:noHBand="0" w:noVBand="1"/>
      </w:tblPr>
      <w:tblGrid>
        <w:gridCol w:w="1050"/>
        <w:gridCol w:w="1506"/>
        <w:gridCol w:w="1316"/>
        <w:gridCol w:w="1977"/>
        <w:gridCol w:w="1668"/>
        <w:gridCol w:w="1555"/>
      </w:tblGrid>
      <w:tr w:rsidR="004D662D" w:rsidRPr="00492159" w:rsidTr="00890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" w:type="dxa"/>
            <w:shd w:val="clear" w:color="auto" w:fill="E5B8B7" w:themeFill="accent2" w:themeFillTint="66"/>
            <w:vAlign w:val="center"/>
            <w:hideMark/>
          </w:tcPr>
          <w:p w:rsidR="004D662D" w:rsidRPr="00415398" w:rsidRDefault="004D662D" w:rsidP="008906E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bookmarkStart w:id="5" w:name="_Hlk15137754"/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6" w:type="dxa"/>
            <w:shd w:val="clear" w:color="auto" w:fill="E5B8B7" w:themeFill="accent2" w:themeFillTint="66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Fuente</w:t>
            </w:r>
          </w:p>
        </w:tc>
        <w:tc>
          <w:tcPr>
            <w:tcW w:w="1977" w:type="dxa"/>
            <w:shd w:val="clear" w:color="auto" w:fill="E5B8B7" w:themeFill="accent2" w:themeFillTint="66"/>
            <w:vAlign w:val="center"/>
            <w:hideMark/>
          </w:tcPr>
          <w:p w:rsidR="004D662D" w:rsidRPr="00415398" w:rsidRDefault="004D662D" w:rsidP="008906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Referencia de Pago o </w:t>
            </w: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° d</w:t>
            </w: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DEPP</w:t>
            </w:r>
          </w:p>
        </w:tc>
        <w:tc>
          <w:tcPr>
            <w:tcW w:w="1668" w:type="dxa"/>
            <w:shd w:val="clear" w:color="auto" w:fill="E5B8B7" w:themeFill="accent2" w:themeFillTint="66"/>
            <w:vAlign w:val="center"/>
            <w:hideMark/>
          </w:tcPr>
          <w:p w:rsidR="004D662D" w:rsidRPr="00415398" w:rsidRDefault="004D662D" w:rsidP="008906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Recaudado</w:t>
            </w:r>
          </w:p>
        </w:tc>
        <w:tc>
          <w:tcPr>
            <w:tcW w:w="1555" w:type="dxa"/>
            <w:shd w:val="clear" w:color="auto" w:fill="E5B8B7" w:themeFill="accent2" w:themeFillTint="66"/>
            <w:vAlign w:val="center"/>
            <w:hideMark/>
          </w:tcPr>
          <w:p w:rsidR="004D662D" w:rsidRPr="00415398" w:rsidRDefault="004D662D" w:rsidP="008906E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Recaudación</w:t>
            </w:r>
          </w:p>
        </w:tc>
      </w:tr>
      <w:tr w:rsidR="004D662D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Pr="00415398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6" w:name="_Hlk15137998"/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09600000000</w:t>
            </w:r>
            <w:r>
              <w:rPr>
                <w:rFonts w:ascii="Calibri" w:hAnsi="Calibri" w:cs="Calibri"/>
                <w:color w:val="000000"/>
              </w:rPr>
              <w:t>05</w:t>
            </w:r>
            <w:r w:rsidRPr="001273B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45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center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  <w:r w:rsidRPr="00127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/02/20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bookmarkEnd w:id="6"/>
      <w:tr w:rsidR="004D662D" w:rsidRPr="00492159" w:rsidTr="008906E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Pr="00415398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09600000000</w:t>
            </w:r>
            <w:r>
              <w:rPr>
                <w:rFonts w:ascii="Calibri" w:hAnsi="Calibri" w:cs="Calibri"/>
                <w:color w:val="000000"/>
              </w:rPr>
              <w:t>08</w:t>
            </w:r>
            <w:r w:rsidRPr="001273B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71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D662D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Pr="00415398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09600000000</w:t>
            </w:r>
            <w:r>
              <w:rPr>
                <w:rFonts w:ascii="Calibri" w:hAnsi="Calibri" w:cs="Calibri"/>
                <w:color w:val="000000"/>
              </w:rPr>
              <w:t>14</w:t>
            </w:r>
            <w:r w:rsidRPr="001273B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45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D662D" w:rsidRPr="00492159" w:rsidTr="008906E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Pr="00415398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09600000000</w:t>
            </w:r>
            <w:r>
              <w:rPr>
                <w:rFonts w:ascii="Calibri" w:hAnsi="Calibri" w:cs="Calibri"/>
                <w:color w:val="000000"/>
              </w:rPr>
              <w:t>15</w:t>
            </w:r>
            <w:r w:rsidRPr="001273B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19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052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D662D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7" w:name="_Hlk15138132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26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201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bookmarkEnd w:id="7"/>
      <w:tr w:rsidR="004D662D" w:rsidRPr="00492159" w:rsidTr="008906E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71</w:t>
            </w:r>
            <w:r w:rsidRPr="001273B7">
              <w:rPr>
                <w:rFonts w:ascii="Calibri" w:hAnsi="Calibri" w:cs="Calibri"/>
                <w:color w:val="000000"/>
              </w:rPr>
              <w:t xml:space="preserve">,000.00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D662D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>28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578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D49C4" w:rsidRPr="00492159" w:rsidTr="008906E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6D49C4" w:rsidRDefault="006D49C4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6D49C4" w:rsidRDefault="006D49C4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6D49C4" w:rsidRDefault="006D49C4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6D49C4" w:rsidRPr="001273B7" w:rsidRDefault="006D49C4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0960000000020</w:t>
            </w:r>
          </w:p>
        </w:tc>
        <w:tc>
          <w:tcPr>
            <w:tcW w:w="1668" w:type="dxa"/>
            <w:noWrap/>
            <w:vAlign w:val="bottom"/>
          </w:tcPr>
          <w:p w:rsidR="006D49C4" w:rsidRPr="001273B7" w:rsidRDefault="006D49C4" w:rsidP="004D662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116,666.00</w:t>
            </w:r>
          </w:p>
        </w:tc>
        <w:tc>
          <w:tcPr>
            <w:tcW w:w="1555" w:type="dxa"/>
            <w:noWrap/>
            <w:vAlign w:val="bottom"/>
          </w:tcPr>
          <w:p w:rsidR="006D49C4" w:rsidRDefault="006D49C4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10/03/2020</w:t>
            </w:r>
          </w:p>
        </w:tc>
      </w:tr>
      <w:tr w:rsidR="004D662D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300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D662D" w:rsidRPr="00492159" w:rsidTr="008906E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4D662D" w:rsidRDefault="004D662D" w:rsidP="004D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316" w:type="dxa"/>
            <w:vAlign w:val="center"/>
          </w:tcPr>
          <w:p w:rsidR="004D662D" w:rsidRDefault="004D662D" w:rsidP="008906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68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29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166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4D662D" w:rsidRPr="001273B7" w:rsidRDefault="004D662D" w:rsidP="004D662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bookmarkEnd w:id="5"/>
      <w:tr w:rsidR="000B0944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0B0944" w:rsidRDefault="000B0944" w:rsidP="000B0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0B0944" w:rsidRDefault="000B0944" w:rsidP="000B09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316" w:type="dxa"/>
            <w:vAlign w:val="center"/>
          </w:tcPr>
          <w:p w:rsidR="000B0944" w:rsidRDefault="000B0944" w:rsidP="000B09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0B0944" w:rsidRPr="001273B7" w:rsidRDefault="000B0944" w:rsidP="000B09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668" w:type="dxa"/>
            <w:noWrap/>
            <w:vAlign w:val="bottom"/>
          </w:tcPr>
          <w:p w:rsidR="000B0944" w:rsidRPr="001273B7" w:rsidRDefault="000B0944" w:rsidP="000B094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71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0B0944" w:rsidRPr="001273B7" w:rsidRDefault="000B0944" w:rsidP="000B09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B0944" w:rsidRPr="00492159" w:rsidTr="008906E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0B0944" w:rsidRDefault="006B06AA" w:rsidP="000B0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0B0944" w:rsidRDefault="000B0944" w:rsidP="000B09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316" w:type="dxa"/>
            <w:vAlign w:val="center"/>
          </w:tcPr>
          <w:p w:rsidR="000B0944" w:rsidRDefault="000B0944" w:rsidP="000B09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0B0944" w:rsidRPr="001273B7" w:rsidRDefault="000B0944" w:rsidP="000B09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668" w:type="dxa"/>
            <w:noWrap/>
            <w:vAlign w:val="bottom"/>
          </w:tcPr>
          <w:p w:rsidR="000B0944" w:rsidRPr="001273B7" w:rsidRDefault="000B0944" w:rsidP="000B094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29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166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0B0944" w:rsidRPr="001273B7" w:rsidRDefault="000B0944" w:rsidP="000B09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  <w:r w:rsidRPr="001273B7">
              <w:rPr>
                <w:rFonts w:ascii="Calibri" w:hAnsi="Calibri" w:cs="Calibri"/>
                <w:color w:val="000000"/>
              </w:rPr>
              <w:t>/0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B06AA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6B06AA" w:rsidRDefault="006B06AA" w:rsidP="006B0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6B06AA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  <w:vAlign w:val="center"/>
          </w:tcPr>
          <w:p w:rsidR="006B06AA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6B06AA" w:rsidRPr="001273B7" w:rsidRDefault="006B06AA" w:rsidP="006D49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6D49C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68" w:type="dxa"/>
            <w:noWrap/>
            <w:vAlign w:val="bottom"/>
          </w:tcPr>
          <w:p w:rsidR="006B06AA" w:rsidRPr="001273B7" w:rsidRDefault="006B06AA" w:rsidP="006D49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 w:rsidR="006D49C4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6B06AA" w:rsidRPr="001273B7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1273B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12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D49C4" w:rsidRPr="00492159" w:rsidTr="00A25E5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noWrap/>
            <w:vAlign w:val="center"/>
          </w:tcPr>
          <w:p w:rsidR="006D49C4" w:rsidRDefault="006D49C4" w:rsidP="00A25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06" w:type="dxa"/>
            <w:vAlign w:val="center"/>
          </w:tcPr>
          <w:p w:rsidR="006D49C4" w:rsidRDefault="006D49C4" w:rsidP="00A25E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316" w:type="dxa"/>
            <w:vAlign w:val="center"/>
          </w:tcPr>
          <w:p w:rsidR="006D49C4" w:rsidRDefault="006D49C4" w:rsidP="00A25E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DEPP</w:t>
            </w:r>
          </w:p>
        </w:tc>
        <w:tc>
          <w:tcPr>
            <w:tcW w:w="1977" w:type="dxa"/>
            <w:noWrap/>
            <w:vAlign w:val="bottom"/>
          </w:tcPr>
          <w:p w:rsidR="006D49C4" w:rsidRPr="001273B7" w:rsidRDefault="006D49C4" w:rsidP="00A25E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>09600000000</w:t>
            </w: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68" w:type="dxa"/>
            <w:noWrap/>
            <w:vAlign w:val="bottom"/>
          </w:tcPr>
          <w:p w:rsidR="006D49C4" w:rsidRPr="001273B7" w:rsidRDefault="006D49C4" w:rsidP="00A25E5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3B7"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100</w:t>
            </w:r>
            <w:r w:rsidRPr="001273B7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000</w:t>
            </w:r>
            <w:r w:rsidRPr="001273B7">
              <w:rPr>
                <w:rFonts w:ascii="Calibri" w:hAnsi="Calibri" w:cs="Calibri"/>
                <w:color w:val="000000"/>
              </w:rPr>
              <w:t xml:space="preserve">.00 </w:t>
            </w:r>
          </w:p>
        </w:tc>
        <w:tc>
          <w:tcPr>
            <w:tcW w:w="1555" w:type="dxa"/>
            <w:noWrap/>
            <w:vAlign w:val="bottom"/>
          </w:tcPr>
          <w:p w:rsidR="006D49C4" w:rsidRPr="001273B7" w:rsidRDefault="006D49C4" w:rsidP="00A25E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1273B7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12</w:t>
            </w:r>
            <w:r w:rsidRPr="001273B7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6B06AA" w:rsidRPr="00492159" w:rsidTr="0089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shd w:val="clear" w:color="auto" w:fill="D99594" w:themeFill="accent2" w:themeFillTint="99"/>
            <w:noWrap/>
          </w:tcPr>
          <w:p w:rsidR="006B06AA" w:rsidRPr="008018E1" w:rsidRDefault="006B06AA" w:rsidP="006B06AA">
            <w:pPr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shd w:val="clear" w:color="auto" w:fill="D99594" w:themeFill="accent2" w:themeFillTint="99"/>
          </w:tcPr>
          <w:p w:rsidR="006B06AA" w:rsidRPr="008018E1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shd w:val="clear" w:color="auto" w:fill="D99594" w:themeFill="accent2" w:themeFillTint="99"/>
            <w:vAlign w:val="center"/>
          </w:tcPr>
          <w:p w:rsidR="006B06AA" w:rsidRPr="008018E1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shd w:val="clear" w:color="auto" w:fill="D99594" w:themeFill="accent2" w:themeFillTint="99"/>
            <w:noWrap/>
            <w:vAlign w:val="center"/>
          </w:tcPr>
          <w:p w:rsidR="006B06AA" w:rsidRPr="008018E1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shd w:val="clear" w:color="auto" w:fill="D99594" w:themeFill="accent2" w:themeFillTint="99"/>
            <w:noWrap/>
            <w:vAlign w:val="center"/>
          </w:tcPr>
          <w:p w:rsidR="006B06AA" w:rsidRPr="008018E1" w:rsidRDefault="006B06AA" w:rsidP="006D49C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04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</w:t>
            </w:r>
            <w:r w:rsidR="006D49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1,002</w:t>
            </w:r>
            <w:r w:rsidRPr="00D04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829</w:t>
            </w:r>
            <w:r w:rsidRPr="00D04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55" w:type="dxa"/>
            <w:shd w:val="clear" w:color="auto" w:fill="D99594" w:themeFill="accent2" w:themeFillTint="99"/>
            <w:noWrap/>
          </w:tcPr>
          <w:p w:rsidR="006B06AA" w:rsidRPr="008018E1" w:rsidRDefault="006B06AA" w:rsidP="006B06A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0A01" w:rsidRPr="00EE0A01" w:rsidRDefault="00EE0A01" w:rsidP="00EE0A01">
      <w:pPr>
        <w:pStyle w:val="Texto"/>
        <w:spacing w:after="60" w:line="224" w:lineRule="exact"/>
        <w:ind w:left="720"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490310" w:rsidRPr="004D662D" w:rsidRDefault="00490310" w:rsidP="00490310">
      <w:pPr>
        <w:pStyle w:val="Texto"/>
        <w:numPr>
          <w:ilvl w:val="0"/>
          <w:numId w:val="25"/>
        </w:numPr>
        <w:spacing w:after="60" w:line="224" w:lineRule="exact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1273B7">
        <w:rPr>
          <w:rFonts w:cs="Arial"/>
          <w:sz w:val="20"/>
          <w:szCs w:val="20"/>
        </w:rPr>
        <w:t>Ingreso recaudado a través de convenios</w:t>
      </w:r>
      <w:r>
        <w:rPr>
          <w:rFonts w:cs="Arial"/>
          <w:b/>
          <w:sz w:val="20"/>
          <w:szCs w:val="20"/>
        </w:rPr>
        <w:t xml:space="preserve"> 3</w:t>
      </w:r>
      <w:r w:rsidR="006D49C4">
        <w:rPr>
          <w:rFonts w:cs="Arial"/>
          <w:b/>
          <w:sz w:val="20"/>
          <w:szCs w:val="20"/>
        </w:rPr>
        <w:t>1</w:t>
      </w:r>
      <w:r w:rsidRPr="001273B7">
        <w:rPr>
          <w:rFonts w:cs="Arial"/>
          <w:b/>
          <w:sz w:val="20"/>
          <w:szCs w:val="20"/>
        </w:rPr>
        <w:t xml:space="preserve"> de </w:t>
      </w:r>
      <w:r w:rsidR="006D49C4">
        <w:rPr>
          <w:rFonts w:cs="Arial"/>
          <w:b/>
          <w:sz w:val="20"/>
          <w:szCs w:val="20"/>
        </w:rPr>
        <w:t>Dic</w:t>
      </w:r>
      <w:r w:rsidR="00CB46A0">
        <w:rPr>
          <w:rFonts w:cs="Arial"/>
          <w:b/>
          <w:sz w:val="20"/>
          <w:szCs w:val="20"/>
        </w:rPr>
        <w:t>iem</w:t>
      </w:r>
      <w:r w:rsidR="001E5987">
        <w:rPr>
          <w:rFonts w:cs="Arial"/>
          <w:b/>
          <w:sz w:val="20"/>
          <w:szCs w:val="20"/>
        </w:rPr>
        <w:t>bre</w:t>
      </w:r>
      <w:r w:rsidRPr="001273B7">
        <w:rPr>
          <w:rFonts w:cs="Arial"/>
          <w:b/>
          <w:bCs/>
          <w:sz w:val="20"/>
          <w:szCs w:val="20"/>
        </w:rPr>
        <w:t xml:space="preserve"> de 20</w:t>
      </w:r>
      <w:r>
        <w:rPr>
          <w:rFonts w:cs="Arial"/>
          <w:b/>
          <w:bCs/>
          <w:sz w:val="20"/>
          <w:szCs w:val="20"/>
        </w:rPr>
        <w:t>20</w:t>
      </w:r>
      <w:r w:rsidRPr="001273B7">
        <w:rPr>
          <w:rFonts w:cs="Arial"/>
          <w:b/>
          <w:bCs/>
          <w:sz w:val="20"/>
          <w:szCs w:val="20"/>
        </w:rPr>
        <w:t>:</w:t>
      </w:r>
    </w:p>
    <w:p w:rsidR="005B0EC2" w:rsidRPr="001273B7" w:rsidRDefault="005B0EC2" w:rsidP="005B0EC2">
      <w:pPr>
        <w:pStyle w:val="Texto"/>
        <w:spacing w:after="60" w:line="224" w:lineRule="exact"/>
        <w:ind w:left="720"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17"/>
        <w:gridCol w:w="2953"/>
        <w:gridCol w:w="2498"/>
      </w:tblGrid>
      <w:tr w:rsidR="005B0EC2" w:rsidTr="005B0EC2">
        <w:tc>
          <w:tcPr>
            <w:tcW w:w="3117" w:type="dxa"/>
          </w:tcPr>
          <w:p w:rsidR="005B0EC2" w:rsidRDefault="005B0EC2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PROGRAMA</w:t>
            </w:r>
          </w:p>
        </w:tc>
        <w:tc>
          <w:tcPr>
            <w:tcW w:w="2953" w:type="dxa"/>
          </w:tcPr>
          <w:p w:rsidR="005B0EC2" w:rsidRDefault="005B0EC2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CANTIDAD</w:t>
            </w:r>
          </w:p>
        </w:tc>
        <w:tc>
          <w:tcPr>
            <w:tcW w:w="2498" w:type="dxa"/>
          </w:tcPr>
          <w:p w:rsidR="005B0EC2" w:rsidRDefault="005B0EC2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FECHA DE RECAUDACIÓN</w:t>
            </w:r>
          </w:p>
        </w:tc>
      </w:tr>
      <w:tr w:rsidR="005B0EC2" w:rsidTr="005B0EC2">
        <w:tc>
          <w:tcPr>
            <w:tcW w:w="3117" w:type="dxa"/>
          </w:tcPr>
          <w:p w:rsidR="005B0EC2" w:rsidRPr="001273B7" w:rsidRDefault="005B0EC2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REDNACECYT 2019</w:t>
            </w:r>
          </w:p>
        </w:tc>
        <w:tc>
          <w:tcPr>
            <w:tcW w:w="2953" w:type="dxa"/>
          </w:tcPr>
          <w:p w:rsidR="005B0EC2" w:rsidRPr="001273B7" w:rsidRDefault="005B0EC2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$90,000.00</w:t>
            </w:r>
          </w:p>
        </w:tc>
        <w:tc>
          <w:tcPr>
            <w:tcW w:w="2498" w:type="dxa"/>
          </w:tcPr>
          <w:p w:rsidR="005B0EC2" w:rsidRPr="001273B7" w:rsidRDefault="005B0EC2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31/07/2019</w:t>
            </w:r>
          </w:p>
        </w:tc>
      </w:tr>
      <w:tr w:rsidR="004068B4" w:rsidTr="005B0EC2">
        <w:tc>
          <w:tcPr>
            <w:tcW w:w="3117" w:type="dxa"/>
          </w:tcPr>
          <w:p w:rsidR="004068B4" w:rsidRPr="001273B7" w:rsidRDefault="004068B4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FORDECYT 2019</w:t>
            </w:r>
          </w:p>
        </w:tc>
        <w:tc>
          <w:tcPr>
            <w:tcW w:w="2953" w:type="dxa"/>
          </w:tcPr>
          <w:p w:rsidR="004068B4" w:rsidRPr="001273B7" w:rsidRDefault="004068B4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$2,925,000.00</w:t>
            </w:r>
          </w:p>
        </w:tc>
        <w:tc>
          <w:tcPr>
            <w:tcW w:w="2498" w:type="dxa"/>
          </w:tcPr>
          <w:p w:rsidR="004068B4" w:rsidRDefault="004068B4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23/08/2019</w:t>
            </w:r>
          </w:p>
        </w:tc>
      </w:tr>
      <w:tr w:rsidR="001E5987" w:rsidTr="005B0EC2">
        <w:tc>
          <w:tcPr>
            <w:tcW w:w="3117" w:type="dxa"/>
          </w:tcPr>
          <w:p w:rsidR="001E5987" w:rsidRDefault="001E5987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9NO ENCUENTRO DE JOVENES</w:t>
            </w:r>
          </w:p>
        </w:tc>
        <w:tc>
          <w:tcPr>
            <w:tcW w:w="2953" w:type="dxa"/>
          </w:tcPr>
          <w:p w:rsidR="001E5987" w:rsidRDefault="001E5987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$440,000.00</w:t>
            </w:r>
          </w:p>
        </w:tc>
        <w:tc>
          <w:tcPr>
            <w:tcW w:w="2498" w:type="dxa"/>
          </w:tcPr>
          <w:p w:rsidR="001E5987" w:rsidRDefault="001E5987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29/09/2020</w:t>
            </w:r>
          </w:p>
        </w:tc>
      </w:tr>
      <w:tr w:rsidR="00174818" w:rsidTr="005B0EC2">
        <w:tc>
          <w:tcPr>
            <w:tcW w:w="3117" w:type="dxa"/>
          </w:tcPr>
          <w:p w:rsidR="00174818" w:rsidRDefault="00174818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74818">
              <w:rPr>
                <w:rFonts w:eastAsiaTheme="minorHAnsi" w:cs="Arial"/>
                <w:sz w:val="20"/>
                <w:szCs w:val="20"/>
                <w:lang w:eastAsia="en-US"/>
              </w:rPr>
              <w:t>PROGRAMA PARA EL DESARROLLO PROFESIONAL DOCENTE</w:t>
            </w:r>
          </w:p>
        </w:tc>
        <w:tc>
          <w:tcPr>
            <w:tcW w:w="2953" w:type="dxa"/>
          </w:tcPr>
          <w:p w:rsidR="00174818" w:rsidRDefault="00174818" w:rsidP="001273B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$3,673,311.00</w:t>
            </w:r>
          </w:p>
        </w:tc>
        <w:tc>
          <w:tcPr>
            <w:tcW w:w="2498" w:type="dxa"/>
          </w:tcPr>
          <w:p w:rsidR="00174818" w:rsidRDefault="00CB46A0" w:rsidP="00CB46A0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27/10</w:t>
            </w:r>
            <w:r w:rsidR="00174818">
              <w:rPr>
                <w:rFonts w:eastAsiaTheme="minorHAnsi" w:cs="Arial"/>
                <w:sz w:val="20"/>
                <w:szCs w:val="20"/>
                <w:lang w:eastAsia="en-US"/>
              </w:rPr>
              <w:t>/2020</w:t>
            </w:r>
          </w:p>
        </w:tc>
      </w:tr>
    </w:tbl>
    <w:p w:rsidR="000F660B" w:rsidRDefault="000F660B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1273B7" w:rsidRDefault="001273B7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8A51FF" w:rsidRDefault="008A51FF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6D49C4" w:rsidRDefault="006D49C4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6D49C4" w:rsidRDefault="006D49C4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16408D" w:rsidRPr="00492159" w:rsidRDefault="0016408D" w:rsidP="0016408D">
      <w:pPr>
        <w:pStyle w:val="Texto"/>
        <w:spacing w:after="60" w:line="224" w:lineRule="exact"/>
        <w:ind w:left="720" w:hanging="720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7B2051">
        <w:rPr>
          <w:rFonts w:eastAsiaTheme="minorHAnsi" w:cs="Arial"/>
          <w:b/>
          <w:sz w:val="20"/>
          <w:szCs w:val="20"/>
          <w:lang w:eastAsia="en-US"/>
        </w:rPr>
        <w:lastRenderedPageBreak/>
        <w:t>Otros Ingresos y Beneficios</w:t>
      </w:r>
    </w:p>
    <w:p w:rsidR="00297F74" w:rsidRPr="00BA3B8B" w:rsidRDefault="002E747E" w:rsidP="00297F74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3B8B">
        <w:rPr>
          <w:rFonts w:ascii="Arial" w:hAnsi="Arial" w:cs="Arial"/>
          <w:sz w:val="20"/>
          <w:szCs w:val="20"/>
        </w:rPr>
        <w:t xml:space="preserve">Intereses ganados </w:t>
      </w:r>
      <w:r w:rsidR="00297F74" w:rsidRPr="00BA3B8B">
        <w:rPr>
          <w:rFonts w:ascii="Arial" w:hAnsi="Arial" w:cs="Arial"/>
          <w:sz w:val="20"/>
          <w:szCs w:val="20"/>
        </w:rPr>
        <w:t xml:space="preserve">por cuenta bancaria al </w:t>
      </w:r>
      <w:bookmarkStart w:id="8" w:name="OLE_LINK9"/>
      <w:bookmarkStart w:id="9" w:name="OLE_LINK21"/>
      <w:r w:rsidR="00620250">
        <w:rPr>
          <w:rFonts w:ascii="Arial" w:hAnsi="Arial" w:cs="Arial"/>
          <w:b/>
          <w:bCs/>
          <w:sz w:val="20"/>
          <w:szCs w:val="20"/>
        </w:rPr>
        <w:t>3</w:t>
      </w:r>
      <w:r w:rsidR="006D49C4">
        <w:rPr>
          <w:rFonts w:ascii="Arial" w:hAnsi="Arial" w:cs="Arial"/>
          <w:b/>
          <w:bCs/>
          <w:sz w:val="20"/>
          <w:szCs w:val="20"/>
        </w:rPr>
        <w:t>1</w:t>
      </w:r>
      <w:r w:rsidR="00F165C7" w:rsidRPr="00F64805">
        <w:rPr>
          <w:rFonts w:ascii="Arial" w:hAnsi="Arial" w:cs="Arial"/>
          <w:b/>
          <w:bCs/>
          <w:sz w:val="20"/>
          <w:szCs w:val="20"/>
        </w:rPr>
        <w:t xml:space="preserve"> de </w:t>
      </w:r>
      <w:bookmarkEnd w:id="8"/>
      <w:bookmarkEnd w:id="9"/>
      <w:r w:rsidR="006D49C4">
        <w:rPr>
          <w:rFonts w:ascii="Arial" w:hAnsi="Arial" w:cs="Arial"/>
          <w:b/>
          <w:bCs/>
          <w:sz w:val="20"/>
          <w:szCs w:val="20"/>
        </w:rPr>
        <w:t>dic</w:t>
      </w:r>
      <w:r w:rsidR="00CB46A0">
        <w:rPr>
          <w:rFonts w:ascii="Arial" w:hAnsi="Arial" w:cs="Arial"/>
          <w:b/>
          <w:bCs/>
          <w:sz w:val="20"/>
          <w:szCs w:val="20"/>
        </w:rPr>
        <w:t>iem</w:t>
      </w:r>
      <w:r w:rsidR="00C43F39">
        <w:rPr>
          <w:rFonts w:ascii="Arial" w:hAnsi="Arial" w:cs="Arial"/>
          <w:b/>
          <w:bCs/>
          <w:sz w:val="20"/>
          <w:szCs w:val="20"/>
        </w:rPr>
        <w:t>bre</w:t>
      </w:r>
      <w:r w:rsidR="000D5E1B">
        <w:rPr>
          <w:rFonts w:ascii="Arial" w:hAnsi="Arial" w:cs="Arial"/>
          <w:b/>
          <w:bCs/>
          <w:sz w:val="20"/>
          <w:szCs w:val="20"/>
        </w:rPr>
        <w:t xml:space="preserve"> </w:t>
      </w:r>
      <w:r w:rsidR="00297F74" w:rsidRPr="00F64805">
        <w:rPr>
          <w:rFonts w:ascii="Arial" w:hAnsi="Arial" w:cs="Arial"/>
          <w:b/>
          <w:bCs/>
          <w:sz w:val="20"/>
          <w:szCs w:val="20"/>
        </w:rPr>
        <w:t>de 20</w:t>
      </w:r>
      <w:r w:rsidR="000B496F">
        <w:rPr>
          <w:rFonts w:ascii="Arial" w:hAnsi="Arial" w:cs="Arial"/>
          <w:b/>
          <w:bCs/>
          <w:sz w:val="20"/>
          <w:szCs w:val="20"/>
        </w:rPr>
        <w:t>20</w:t>
      </w:r>
      <w:r w:rsidR="00297F74" w:rsidRPr="00F64805">
        <w:rPr>
          <w:rFonts w:ascii="Arial" w:hAnsi="Arial" w:cs="Arial"/>
          <w:b/>
          <w:bCs/>
          <w:sz w:val="20"/>
          <w:szCs w:val="20"/>
        </w:rPr>
        <w:t>: $</w:t>
      </w:r>
      <w:r w:rsidR="006D49C4">
        <w:rPr>
          <w:rFonts w:ascii="Arial" w:hAnsi="Arial" w:cs="Arial"/>
          <w:b/>
          <w:bCs/>
          <w:sz w:val="20"/>
          <w:szCs w:val="20"/>
        </w:rPr>
        <w:t>852</w:t>
      </w:r>
      <w:r w:rsidR="00F64805" w:rsidRPr="00F64805">
        <w:rPr>
          <w:rFonts w:ascii="Arial" w:hAnsi="Arial" w:cs="Arial"/>
          <w:b/>
          <w:bCs/>
          <w:sz w:val="20"/>
          <w:szCs w:val="20"/>
        </w:rPr>
        <w:t>.</w:t>
      </w:r>
      <w:r w:rsidR="006D49C4">
        <w:rPr>
          <w:rFonts w:ascii="Arial" w:hAnsi="Arial" w:cs="Arial"/>
          <w:b/>
          <w:bCs/>
          <w:sz w:val="20"/>
          <w:szCs w:val="20"/>
        </w:rPr>
        <w:t>79</w:t>
      </w:r>
    </w:p>
    <w:p w:rsidR="00DD704F" w:rsidRPr="00BA3B8B" w:rsidRDefault="00DD704F" w:rsidP="00DD704F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3B8B">
        <w:rPr>
          <w:rFonts w:ascii="Arial" w:hAnsi="Arial" w:cs="Arial"/>
          <w:sz w:val="20"/>
          <w:szCs w:val="20"/>
        </w:rPr>
        <w:t xml:space="preserve">Bonificaciones Bancarias al </w:t>
      </w:r>
      <w:bookmarkStart w:id="10" w:name="OLE_LINK22"/>
      <w:bookmarkStart w:id="11" w:name="OLE_LINK23"/>
      <w:r w:rsidRPr="00BA3B8B">
        <w:rPr>
          <w:rFonts w:ascii="Arial" w:hAnsi="Arial" w:cs="Arial"/>
          <w:b/>
          <w:bCs/>
          <w:sz w:val="20"/>
          <w:szCs w:val="20"/>
        </w:rPr>
        <w:t>3</w:t>
      </w:r>
      <w:r w:rsidR="006D49C4">
        <w:rPr>
          <w:rFonts w:ascii="Arial" w:hAnsi="Arial" w:cs="Arial"/>
          <w:b/>
          <w:bCs/>
          <w:sz w:val="20"/>
          <w:szCs w:val="20"/>
        </w:rPr>
        <w:t>1</w:t>
      </w:r>
      <w:r w:rsidRPr="00BA3B8B">
        <w:rPr>
          <w:rFonts w:ascii="Arial" w:hAnsi="Arial" w:cs="Arial"/>
          <w:b/>
          <w:bCs/>
          <w:sz w:val="20"/>
          <w:szCs w:val="20"/>
        </w:rPr>
        <w:t xml:space="preserve"> de </w:t>
      </w:r>
      <w:bookmarkEnd w:id="10"/>
      <w:bookmarkEnd w:id="11"/>
      <w:r w:rsidR="006D49C4">
        <w:rPr>
          <w:rFonts w:ascii="Arial" w:hAnsi="Arial" w:cs="Arial"/>
          <w:b/>
          <w:bCs/>
          <w:sz w:val="20"/>
          <w:szCs w:val="20"/>
        </w:rPr>
        <w:t>dic</w:t>
      </w:r>
      <w:r w:rsidR="00CB46A0">
        <w:rPr>
          <w:rFonts w:ascii="Arial" w:hAnsi="Arial" w:cs="Arial"/>
          <w:b/>
          <w:bCs/>
          <w:sz w:val="20"/>
          <w:szCs w:val="20"/>
        </w:rPr>
        <w:t>iem</w:t>
      </w:r>
      <w:r w:rsidR="00C43F39"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4805">
        <w:rPr>
          <w:rFonts w:ascii="Arial" w:hAnsi="Arial" w:cs="Arial"/>
          <w:b/>
          <w:bCs/>
          <w:sz w:val="20"/>
          <w:szCs w:val="20"/>
        </w:rPr>
        <w:t>de 20</w:t>
      </w:r>
      <w:r w:rsidR="004D662D">
        <w:rPr>
          <w:rFonts w:ascii="Arial" w:hAnsi="Arial" w:cs="Arial"/>
          <w:b/>
          <w:bCs/>
          <w:sz w:val="20"/>
          <w:szCs w:val="20"/>
        </w:rPr>
        <w:t>20</w:t>
      </w:r>
      <w:r w:rsidRPr="00F64805">
        <w:rPr>
          <w:rFonts w:ascii="Arial" w:hAnsi="Arial" w:cs="Arial"/>
          <w:b/>
          <w:bCs/>
          <w:sz w:val="20"/>
          <w:szCs w:val="20"/>
        </w:rPr>
        <w:t>: $</w:t>
      </w:r>
      <w:r w:rsidR="006D49C4">
        <w:rPr>
          <w:rFonts w:ascii="Arial" w:hAnsi="Arial" w:cs="Arial"/>
          <w:b/>
          <w:bCs/>
          <w:sz w:val="20"/>
          <w:szCs w:val="20"/>
        </w:rPr>
        <w:t>5</w:t>
      </w:r>
      <w:r w:rsidR="00D32D77">
        <w:rPr>
          <w:rFonts w:ascii="Arial" w:hAnsi="Arial" w:cs="Arial"/>
          <w:b/>
          <w:bCs/>
          <w:sz w:val="20"/>
          <w:szCs w:val="20"/>
        </w:rPr>
        <w:t>,</w:t>
      </w:r>
      <w:r w:rsidR="006D49C4">
        <w:rPr>
          <w:rFonts w:ascii="Arial" w:hAnsi="Arial" w:cs="Arial"/>
          <w:b/>
          <w:bCs/>
          <w:sz w:val="20"/>
          <w:szCs w:val="20"/>
        </w:rPr>
        <w:t>556</w:t>
      </w:r>
      <w:r w:rsidRPr="00F64805">
        <w:rPr>
          <w:rFonts w:ascii="Arial" w:hAnsi="Arial" w:cs="Arial"/>
          <w:b/>
          <w:bCs/>
          <w:sz w:val="20"/>
          <w:szCs w:val="20"/>
        </w:rPr>
        <w:t>.</w:t>
      </w:r>
      <w:r w:rsidR="006D49C4">
        <w:rPr>
          <w:rFonts w:ascii="Arial" w:hAnsi="Arial" w:cs="Arial"/>
          <w:b/>
          <w:bCs/>
          <w:sz w:val="20"/>
          <w:szCs w:val="20"/>
        </w:rPr>
        <w:t>4</w:t>
      </w:r>
      <w:r w:rsidR="00D32D77">
        <w:rPr>
          <w:rFonts w:ascii="Arial" w:hAnsi="Arial" w:cs="Arial"/>
          <w:b/>
          <w:bCs/>
          <w:sz w:val="20"/>
          <w:szCs w:val="20"/>
        </w:rPr>
        <w:t>0</w:t>
      </w:r>
    </w:p>
    <w:p w:rsidR="008A7778" w:rsidRDefault="008A7778" w:rsidP="00F165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902D5" w:rsidRDefault="00D902D5" w:rsidP="00F165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902D5" w:rsidRPr="00F165C7" w:rsidRDefault="00D902D5" w:rsidP="00F165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7778" w:rsidRPr="00492159" w:rsidRDefault="008A7778" w:rsidP="000C4A2F">
      <w:pPr>
        <w:pStyle w:val="Prrafodelista"/>
        <w:spacing w:after="0"/>
        <w:ind w:left="1068"/>
        <w:jc w:val="both"/>
        <w:rPr>
          <w:rFonts w:ascii="Arial" w:hAnsi="Arial" w:cs="Arial"/>
          <w:sz w:val="20"/>
          <w:szCs w:val="20"/>
        </w:rPr>
      </w:pPr>
    </w:p>
    <w:p w:rsidR="000C4A2F" w:rsidRPr="00492159" w:rsidRDefault="00D300D4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C7278">
        <w:rPr>
          <w:rFonts w:ascii="Arial" w:hAnsi="Arial" w:cs="Arial"/>
          <w:b/>
          <w:sz w:val="20"/>
          <w:szCs w:val="20"/>
          <w:lang w:val="es-ES"/>
        </w:rPr>
        <w:t>Gastos y</w:t>
      </w:r>
      <w:r w:rsidR="00FC20D7" w:rsidRPr="006C7278">
        <w:rPr>
          <w:rFonts w:ascii="Arial" w:hAnsi="Arial" w:cs="Arial"/>
          <w:b/>
          <w:sz w:val="20"/>
          <w:szCs w:val="20"/>
          <w:lang w:val="es-ES"/>
        </w:rPr>
        <w:t xml:space="preserve"> Otras Pérdidas</w:t>
      </w: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1846"/>
        <w:gridCol w:w="1701"/>
      </w:tblGrid>
      <w:tr w:rsidR="006C7278" w:rsidRPr="00803D27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78" w:rsidRPr="00492159" w:rsidRDefault="006C7278" w:rsidP="00E41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78" w:rsidRPr="00492159" w:rsidRDefault="006C7278" w:rsidP="00E41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IMPORTE POR RUBRO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278" w:rsidRPr="00492159" w:rsidRDefault="006C7278" w:rsidP="00E418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IMPORTE TOTAL</w:t>
            </w:r>
          </w:p>
        </w:tc>
      </w:tr>
      <w:tr w:rsidR="006C7278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492159" w:rsidRDefault="006C7278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Gastos de Funcionamiento: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78" w:rsidRPr="005205FA" w:rsidRDefault="006C7278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5205FA" w:rsidRDefault="006D49C4" w:rsidP="006D49C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13</w:t>
            </w:r>
            <w:r w:rsidR="00620250">
              <w:rPr>
                <w:rFonts w:ascii="Arial" w:hAnsi="Arial" w:cs="Arial"/>
                <w:b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402</w:t>
            </w:r>
            <w:r w:rsidR="00F64805" w:rsidRPr="005205FA">
              <w:rPr>
                <w:rFonts w:ascii="Arial" w:hAnsi="Arial" w:cs="Arial"/>
                <w:b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789</w:t>
            </w:r>
            <w:r w:rsidR="00F64805" w:rsidRPr="005205FA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84</w:t>
            </w:r>
          </w:p>
        </w:tc>
      </w:tr>
      <w:tr w:rsidR="006C7278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278" w:rsidRPr="00492159" w:rsidRDefault="006C7278" w:rsidP="00E4189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Servicios Personales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78" w:rsidRPr="005205FA" w:rsidRDefault="006D49C4" w:rsidP="002663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6,901,545.56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278" w:rsidRPr="005205FA" w:rsidRDefault="006C7278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C7278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492159" w:rsidRDefault="006C7278" w:rsidP="00E4189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Materiales y Suministros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78" w:rsidRPr="005205FA" w:rsidRDefault="006D49C4" w:rsidP="006D49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341</w:t>
            </w:r>
            <w:r w:rsidR="006C7278" w:rsidRPr="005205FA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941</w:t>
            </w:r>
            <w:r w:rsidR="006C7278" w:rsidRPr="005205FA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278" w:rsidRPr="005205FA" w:rsidRDefault="006C7278" w:rsidP="00E418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C7278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492159" w:rsidRDefault="006C7278" w:rsidP="00E4189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Servicios Generales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78" w:rsidRPr="005205FA" w:rsidRDefault="006D49C4" w:rsidP="006D49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 w:rsidR="005B60E9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159</w:t>
            </w:r>
            <w:r w:rsidR="00F64805" w:rsidRPr="005205FA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302</w:t>
            </w:r>
            <w:r w:rsidR="00F64805" w:rsidRPr="005205FA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278" w:rsidRPr="005205FA" w:rsidRDefault="006C7278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20250" w:rsidRPr="005205FA" w:rsidTr="006300AC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50" w:rsidRPr="00492159" w:rsidRDefault="00620250" w:rsidP="006300A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Transferencias, Asignaciones, Subsidios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250" w:rsidRPr="005205FA" w:rsidRDefault="00D32D77" w:rsidP="00D32D7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345</w:t>
            </w:r>
            <w:r w:rsidR="00620250" w:rsidRPr="005205FA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572</w:t>
            </w:r>
            <w:r w:rsidR="00620250" w:rsidRPr="005205FA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620250">
              <w:rPr>
                <w:rFonts w:ascii="Arial" w:hAnsi="Arial" w:cs="Arial"/>
                <w:sz w:val="20"/>
                <w:szCs w:val="20"/>
                <w:lang w:val="es-E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0" w:rsidRPr="005205FA" w:rsidRDefault="00620250" w:rsidP="006300A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20250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250" w:rsidRPr="00492159" w:rsidRDefault="00620250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Servicios Generales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250" w:rsidRPr="005205FA" w:rsidRDefault="00620250" w:rsidP="00E418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250" w:rsidRPr="005205FA" w:rsidRDefault="00620250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C7278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492159" w:rsidRDefault="006C7278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Intereses, Comisiones y Otros Gastos de la Deuda Pública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278" w:rsidRPr="005205FA" w:rsidRDefault="006C7278" w:rsidP="00E418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205F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278" w:rsidRPr="005205FA" w:rsidRDefault="006C7278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C7278" w:rsidRPr="005205FA" w:rsidTr="00BF2064">
        <w:trPr>
          <w:trHeight w:val="240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492159" w:rsidRDefault="006C7278" w:rsidP="00E4189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sz w:val="20"/>
                <w:szCs w:val="20"/>
                <w:lang w:val="es-ES"/>
              </w:rPr>
              <w:t>Otros Gastos Y Pérdidas Extraordinarias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278" w:rsidRPr="005205FA" w:rsidRDefault="005205FA" w:rsidP="005205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205FA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278" w:rsidRPr="005205FA" w:rsidRDefault="006C7278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C7278" w:rsidRPr="005205FA" w:rsidTr="004C5494">
        <w:trPr>
          <w:trHeight w:val="272"/>
          <w:jc w:val="center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492159" w:rsidRDefault="006C7278" w:rsidP="00E418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  <w:lang w:val="es-ES"/>
              </w:rPr>
              <w:t>Suma de GASTOS Y OTRAS PÉRDIDAS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78" w:rsidRPr="005205FA" w:rsidRDefault="006C7278" w:rsidP="00E4189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78" w:rsidRPr="005205FA" w:rsidRDefault="006D49C4" w:rsidP="006D49C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13</w:t>
            </w:r>
            <w:r w:rsidR="00620250">
              <w:rPr>
                <w:rFonts w:ascii="Arial" w:hAnsi="Arial" w:cs="Arial"/>
                <w:b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748</w:t>
            </w:r>
            <w:r w:rsidR="000032AF" w:rsidRPr="005205FA">
              <w:rPr>
                <w:rFonts w:ascii="Arial" w:hAnsi="Arial" w:cs="Arial"/>
                <w:b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361</w:t>
            </w:r>
            <w:r w:rsidR="000B496F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84</w:t>
            </w:r>
          </w:p>
        </w:tc>
      </w:tr>
    </w:tbl>
    <w:p w:rsidR="001B4421" w:rsidRDefault="001B4421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14C50" w:rsidRDefault="00714C50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14C50" w:rsidRDefault="00714C50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C4A2F" w:rsidRPr="00492159" w:rsidRDefault="007415FD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 xml:space="preserve">III) </w:t>
      </w:r>
      <w:r w:rsidR="000C4A2F" w:rsidRPr="00492159">
        <w:rPr>
          <w:rFonts w:ascii="Arial" w:hAnsi="Arial" w:cs="Arial"/>
          <w:b/>
          <w:sz w:val="20"/>
          <w:szCs w:val="20"/>
          <w:lang w:val="es-ES"/>
        </w:rPr>
        <w:t>NOTAS AL ESTADO DE VARIACIÓN EN LA HACIENDA PÚBLICA</w:t>
      </w:r>
    </w:p>
    <w:p w:rsidR="000C4A2F" w:rsidRPr="00492159" w:rsidRDefault="00B722C4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 xml:space="preserve">Sin observaciones. </w:t>
      </w:r>
    </w:p>
    <w:p w:rsidR="00E41052" w:rsidRDefault="00E41052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B0EC2" w:rsidRDefault="005B0EC2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B0EC2" w:rsidRDefault="005B0EC2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45121" w:rsidRPr="00492159" w:rsidRDefault="00245121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C4A2F" w:rsidRPr="00492159" w:rsidRDefault="007415FD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283592">
        <w:rPr>
          <w:rFonts w:ascii="Arial" w:hAnsi="Arial" w:cs="Arial"/>
          <w:b/>
          <w:sz w:val="20"/>
          <w:szCs w:val="20"/>
          <w:lang w:val="es-ES"/>
        </w:rPr>
        <w:t xml:space="preserve">IV) </w:t>
      </w:r>
      <w:r w:rsidR="000C4A2F" w:rsidRPr="00283592">
        <w:rPr>
          <w:rFonts w:ascii="Arial" w:hAnsi="Arial" w:cs="Arial"/>
          <w:b/>
          <w:sz w:val="20"/>
          <w:szCs w:val="20"/>
          <w:lang w:val="es-ES"/>
        </w:rPr>
        <w:t>NOTAS AL ESTADO DE FLUJOS DE EFECTIVO</w:t>
      </w: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C41B1">
        <w:rPr>
          <w:rFonts w:ascii="Arial" w:hAnsi="Arial" w:cs="Arial"/>
          <w:b/>
          <w:sz w:val="20"/>
          <w:szCs w:val="20"/>
          <w:lang w:val="es-ES"/>
        </w:rPr>
        <w:t>Efectivo y equivalentes</w:t>
      </w: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0C4A2F" w:rsidRPr="00492159" w:rsidRDefault="00732D4F" w:rsidP="00732D4F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 xml:space="preserve">A </w:t>
      </w:r>
      <w:r w:rsidR="00A025C6" w:rsidRPr="00492159">
        <w:rPr>
          <w:rFonts w:ascii="Arial" w:hAnsi="Arial" w:cs="Arial"/>
          <w:sz w:val="20"/>
          <w:szCs w:val="20"/>
          <w:lang w:val="es-ES"/>
        </w:rPr>
        <w:t>continuación,</w:t>
      </w:r>
      <w:r w:rsidRPr="00492159">
        <w:rPr>
          <w:rFonts w:ascii="Arial" w:hAnsi="Arial" w:cs="Arial"/>
          <w:sz w:val="20"/>
          <w:szCs w:val="20"/>
          <w:lang w:val="es-ES"/>
        </w:rPr>
        <w:t xml:space="preserve"> se indica el </w:t>
      </w:r>
      <w:r w:rsidR="000C4A2F" w:rsidRPr="00492159">
        <w:rPr>
          <w:rFonts w:ascii="Arial" w:hAnsi="Arial" w:cs="Arial"/>
          <w:sz w:val="20"/>
          <w:szCs w:val="20"/>
          <w:lang w:val="es-ES"/>
        </w:rPr>
        <w:t>análisis de los saldos inicial y final que figuran en la última parte del Estado de Flujo de Efectivo en la cuenta de efect</w:t>
      </w:r>
      <w:r w:rsidRPr="00492159">
        <w:rPr>
          <w:rFonts w:ascii="Arial" w:hAnsi="Arial" w:cs="Arial"/>
          <w:sz w:val="20"/>
          <w:szCs w:val="20"/>
          <w:lang w:val="es-ES"/>
        </w:rPr>
        <w:t>ivo y equivalentes</w:t>
      </w:r>
      <w:r w:rsidR="000C4A2F" w:rsidRPr="00492159">
        <w:rPr>
          <w:rFonts w:ascii="Arial" w:hAnsi="Arial" w:cs="Arial"/>
          <w:sz w:val="20"/>
          <w:szCs w:val="20"/>
          <w:lang w:val="es-ES"/>
        </w:rPr>
        <w:t>:</w:t>
      </w:r>
    </w:p>
    <w:p w:rsidR="00732D4F" w:rsidRPr="00492159" w:rsidRDefault="00732D4F" w:rsidP="00732D4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sz w:val="2"/>
          <w:szCs w:val="20"/>
          <w:lang w:val="es-ES"/>
        </w:rPr>
      </w:pPr>
    </w:p>
    <w:p w:rsidR="000C4A2F" w:rsidRPr="00492159" w:rsidRDefault="000C4A2F" w:rsidP="000C4A2F">
      <w:pPr>
        <w:spacing w:after="0"/>
        <w:jc w:val="both"/>
        <w:rPr>
          <w:rFonts w:ascii="Arial" w:hAnsi="Arial" w:cs="Arial"/>
          <w:sz w:val="12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1659"/>
        <w:gridCol w:w="1602"/>
      </w:tblGrid>
      <w:tr w:rsidR="000C4A2F" w:rsidRPr="00492159" w:rsidTr="00F21634">
        <w:trPr>
          <w:cantSplit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FD3C13" w:rsidP="00FD3C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</w:rPr>
              <w:t>Flujo de Efectivo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8C18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C18B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8C18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8C18B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0C4A2F" w:rsidRPr="002F2EAA" w:rsidTr="00F21634">
        <w:trPr>
          <w:cantSplit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Efectivo en Bancos –Tesorería</w:t>
            </w:r>
            <w:r w:rsidR="00520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AE8" w:rsidRPr="00492159">
              <w:rPr>
                <w:rFonts w:ascii="Arial" w:hAnsi="Arial" w:cs="Arial"/>
                <w:sz w:val="20"/>
                <w:szCs w:val="20"/>
              </w:rPr>
              <w:t>al inicio del Ejercicio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262B4F" w:rsidP="00262B4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C18B9" w:rsidRPr="005205F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</w:t>
            </w:r>
            <w:r w:rsidR="008C18B9" w:rsidRPr="005205F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</w:t>
            </w:r>
            <w:r w:rsidR="008C18B9" w:rsidRPr="005205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2F2EAA" w:rsidRDefault="006D49C4" w:rsidP="006D49C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18B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868</w:t>
            </w:r>
            <w:r w:rsidR="008C18B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306</w:t>
            </w:r>
            <w:r w:rsidR="002F2EAA" w:rsidRPr="002F2EA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F7226" w:rsidRPr="00492159" w:rsidTr="00F21634">
        <w:trPr>
          <w:cantSplit/>
          <w:trHeight w:val="379"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26" w:rsidRPr="00492159" w:rsidRDefault="00BF7226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Efectivo en Bancos- Dependencias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26" w:rsidRPr="00492159" w:rsidRDefault="00BF7226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226" w:rsidRPr="00492159" w:rsidRDefault="00BF7226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4A2F" w:rsidRPr="00492159" w:rsidTr="00F21634">
        <w:trPr>
          <w:cantSplit/>
          <w:trHeight w:val="399"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Inversiones temporales (hasta 3 meses)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4A2F" w:rsidRPr="00492159" w:rsidTr="00F21634">
        <w:trPr>
          <w:cantSplit/>
          <w:trHeight w:val="418"/>
          <w:jc w:val="center"/>
        </w:trPr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Fondos con afectación específica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4A2F" w:rsidRPr="00492159" w:rsidTr="00F21634">
        <w:trPr>
          <w:cantSplit/>
          <w:trHeight w:val="410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Depósitos de fondos de terceros y otros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215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C4A2F" w:rsidRPr="00492159" w:rsidTr="00F21634">
        <w:trPr>
          <w:cantSplit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F" w:rsidRPr="00492159" w:rsidRDefault="000C4A2F" w:rsidP="002600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2159">
              <w:rPr>
                <w:rFonts w:ascii="Arial" w:hAnsi="Arial" w:cs="Arial"/>
                <w:b/>
                <w:sz w:val="20"/>
                <w:szCs w:val="20"/>
              </w:rPr>
              <w:t>Total de Efectivo y Equivalentes</w:t>
            </w:r>
            <w:r w:rsidR="00123549" w:rsidRPr="00492159">
              <w:rPr>
                <w:rFonts w:ascii="Arial" w:hAnsi="Arial" w:cs="Arial"/>
                <w:b/>
                <w:sz w:val="20"/>
                <w:szCs w:val="20"/>
              </w:rPr>
              <w:t xml:space="preserve"> al final del Ejercicio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4" w:rsidRPr="005205FA" w:rsidRDefault="006D49C4" w:rsidP="006D49C4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C18B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  <w:r w:rsidR="008C18B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2F" w:rsidRPr="005205FA" w:rsidRDefault="008C18B9" w:rsidP="00262B4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D144A" w:rsidRPr="005205F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</w:t>
            </w:r>
            <w:r w:rsidR="006D144A" w:rsidRPr="005205F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</w:t>
            </w:r>
            <w:r w:rsidR="006D144A" w:rsidRPr="005205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62B4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335987" w:rsidRPr="00492159" w:rsidRDefault="00335987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171698" w:rsidRDefault="00171698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1360AB" w:rsidRDefault="001360AB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5205FA" w:rsidRDefault="005205FA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5205FA" w:rsidRPr="005B0EC2" w:rsidRDefault="005205FA" w:rsidP="005205FA">
      <w:pPr>
        <w:pStyle w:val="Texto"/>
        <w:numPr>
          <w:ilvl w:val="0"/>
          <w:numId w:val="25"/>
        </w:numPr>
        <w:spacing w:after="60" w:line="224" w:lineRule="exact"/>
        <w:jc w:val="left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lastRenderedPageBreak/>
        <w:t>Reintegros</w:t>
      </w:r>
      <w:r w:rsidRPr="001273B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 convenios</w:t>
      </w:r>
      <w:r w:rsidRPr="001273B7">
        <w:rPr>
          <w:rFonts w:cs="Arial"/>
          <w:sz w:val="20"/>
          <w:szCs w:val="20"/>
        </w:rPr>
        <w:t xml:space="preserve"> a través de convenios</w:t>
      </w:r>
      <w:r>
        <w:rPr>
          <w:rFonts w:cs="Arial"/>
          <w:b/>
          <w:sz w:val="20"/>
          <w:szCs w:val="20"/>
        </w:rPr>
        <w:t xml:space="preserve"> </w:t>
      </w:r>
      <w:r w:rsidR="00620250">
        <w:rPr>
          <w:rFonts w:cs="Arial"/>
          <w:b/>
          <w:sz w:val="20"/>
          <w:szCs w:val="20"/>
        </w:rPr>
        <w:t>3</w:t>
      </w:r>
      <w:r w:rsidR="006D49C4">
        <w:rPr>
          <w:rFonts w:cs="Arial"/>
          <w:b/>
          <w:sz w:val="20"/>
          <w:szCs w:val="20"/>
        </w:rPr>
        <w:t>1</w:t>
      </w:r>
      <w:r w:rsidRPr="001273B7">
        <w:rPr>
          <w:rFonts w:cs="Arial"/>
          <w:b/>
          <w:sz w:val="20"/>
          <w:szCs w:val="20"/>
        </w:rPr>
        <w:t xml:space="preserve"> de </w:t>
      </w:r>
      <w:r w:rsidR="006D49C4">
        <w:rPr>
          <w:rFonts w:cs="Arial"/>
          <w:b/>
          <w:sz w:val="20"/>
          <w:szCs w:val="20"/>
        </w:rPr>
        <w:t>Dic</w:t>
      </w:r>
      <w:r w:rsidR="00CB46A0">
        <w:rPr>
          <w:rFonts w:cs="Arial"/>
          <w:b/>
          <w:sz w:val="20"/>
          <w:szCs w:val="20"/>
        </w:rPr>
        <w:t>iem</w:t>
      </w:r>
      <w:r w:rsidR="001E5987">
        <w:rPr>
          <w:rFonts w:cs="Arial"/>
          <w:b/>
          <w:sz w:val="20"/>
          <w:szCs w:val="20"/>
        </w:rPr>
        <w:t>bre</w:t>
      </w:r>
      <w:r w:rsidRPr="001273B7">
        <w:rPr>
          <w:rFonts w:cs="Arial"/>
          <w:b/>
          <w:bCs/>
          <w:sz w:val="20"/>
          <w:szCs w:val="20"/>
        </w:rPr>
        <w:t xml:space="preserve"> de 20</w:t>
      </w:r>
      <w:r w:rsidR="008C18B9">
        <w:rPr>
          <w:rFonts w:cs="Arial"/>
          <w:b/>
          <w:bCs/>
          <w:sz w:val="20"/>
          <w:szCs w:val="20"/>
        </w:rPr>
        <w:t>20</w:t>
      </w:r>
      <w:r w:rsidRPr="001273B7">
        <w:rPr>
          <w:rFonts w:cs="Arial"/>
          <w:b/>
          <w:bCs/>
          <w:sz w:val="20"/>
          <w:szCs w:val="20"/>
        </w:rPr>
        <w:t>:</w:t>
      </w:r>
    </w:p>
    <w:p w:rsidR="005205FA" w:rsidRPr="001273B7" w:rsidRDefault="005205FA" w:rsidP="005205FA">
      <w:pPr>
        <w:pStyle w:val="Texto"/>
        <w:spacing w:after="60" w:line="224" w:lineRule="exact"/>
        <w:ind w:left="720" w:firstLine="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11"/>
        <w:gridCol w:w="1827"/>
        <w:gridCol w:w="2283"/>
        <w:gridCol w:w="2047"/>
      </w:tblGrid>
      <w:tr w:rsidR="004647A2" w:rsidTr="004647A2">
        <w:tc>
          <w:tcPr>
            <w:tcW w:w="2411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PROGRAMA</w:t>
            </w:r>
          </w:p>
        </w:tc>
        <w:tc>
          <w:tcPr>
            <w:tcW w:w="1827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EJERCICIO DEL RECURSO</w:t>
            </w:r>
          </w:p>
        </w:tc>
        <w:tc>
          <w:tcPr>
            <w:tcW w:w="2283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CANTIDAD</w:t>
            </w:r>
          </w:p>
        </w:tc>
        <w:tc>
          <w:tcPr>
            <w:tcW w:w="2047" w:type="dxa"/>
          </w:tcPr>
          <w:p w:rsidR="004647A2" w:rsidRDefault="004647A2" w:rsidP="005205FA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FECHA DE REINTEGRO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758</w:t>
            </w:r>
          </w:p>
        </w:tc>
        <w:tc>
          <w:tcPr>
            <w:tcW w:w="1827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$145,733.00</w:t>
            </w:r>
          </w:p>
        </w:tc>
        <w:tc>
          <w:tcPr>
            <w:tcW w:w="2047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17/01/2019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5205FA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829</w:t>
            </w:r>
          </w:p>
        </w:tc>
        <w:tc>
          <w:tcPr>
            <w:tcW w:w="1827" w:type="dxa"/>
          </w:tcPr>
          <w:p w:rsidR="004647A2" w:rsidRDefault="004647A2" w:rsidP="005205FA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4647A2" w:rsidRPr="001273B7" w:rsidRDefault="004647A2" w:rsidP="005205FA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$82,547.00</w:t>
            </w:r>
          </w:p>
        </w:tc>
        <w:tc>
          <w:tcPr>
            <w:tcW w:w="2047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17/01/2019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829</w:t>
            </w:r>
          </w:p>
        </w:tc>
        <w:tc>
          <w:tcPr>
            <w:tcW w:w="1827" w:type="dxa"/>
          </w:tcPr>
          <w:p w:rsidR="004647A2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4647A2" w:rsidRPr="001273B7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$5.24</w:t>
            </w:r>
          </w:p>
        </w:tc>
        <w:tc>
          <w:tcPr>
            <w:tcW w:w="2047" w:type="dxa"/>
          </w:tcPr>
          <w:p w:rsidR="004647A2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01/02/2019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FORDECYT 2018</w:t>
            </w:r>
          </w:p>
        </w:tc>
        <w:tc>
          <w:tcPr>
            <w:tcW w:w="1827" w:type="dxa"/>
          </w:tcPr>
          <w:p w:rsidR="004647A2" w:rsidRPr="001273B7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4647A2" w:rsidRPr="001273B7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$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326</w:t>
            </w: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047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10/04/2019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FORDECYT 2018</w:t>
            </w:r>
          </w:p>
        </w:tc>
        <w:tc>
          <w:tcPr>
            <w:tcW w:w="1827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$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52</w:t>
            </w: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386</w:t>
            </w:r>
            <w:r w:rsidRPr="001273B7">
              <w:rPr>
                <w:rFonts w:eastAsiaTheme="minorHAnsi" w:cs="Arial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047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10/04/2019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 xml:space="preserve">MUJERES INDIGENAS 2017 </w:t>
            </w:r>
          </w:p>
        </w:tc>
        <w:tc>
          <w:tcPr>
            <w:tcW w:w="1827" w:type="dxa"/>
          </w:tcPr>
          <w:p w:rsidR="004647A2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4647A2" w:rsidRPr="001273B7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$85.49</w:t>
            </w:r>
          </w:p>
        </w:tc>
        <w:tc>
          <w:tcPr>
            <w:tcW w:w="2047" w:type="dxa"/>
          </w:tcPr>
          <w:p w:rsidR="004647A2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07/08/2019</w:t>
            </w:r>
          </w:p>
        </w:tc>
      </w:tr>
      <w:tr w:rsidR="004647A2" w:rsidTr="004647A2">
        <w:tc>
          <w:tcPr>
            <w:tcW w:w="2411" w:type="dxa"/>
          </w:tcPr>
          <w:p w:rsidR="004647A2" w:rsidRPr="001273B7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 xml:space="preserve">MUJERES INDIGENAS 2017 </w:t>
            </w:r>
          </w:p>
        </w:tc>
        <w:tc>
          <w:tcPr>
            <w:tcW w:w="1827" w:type="dxa"/>
          </w:tcPr>
          <w:p w:rsidR="004647A2" w:rsidRDefault="004647A2" w:rsidP="002C09C5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</w:t>
            </w:r>
            <w:r w:rsidR="002C09C5">
              <w:rPr>
                <w:rFonts w:eastAsiaTheme="minorHAnsi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83" w:type="dxa"/>
          </w:tcPr>
          <w:p w:rsidR="004647A2" w:rsidRPr="001273B7" w:rsidRDefault="004647A2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$169,080.00</w:t>
            </w:r>
          </w:p>
        </w:tc>
        <w:tc>
          <w:tcPr>
            <w:tcW w:w="2047" w:type="dxa"/>
          </w:tcPr>
          <w:p w:rsidR="004647A2" w:rsidRDefault="004647A2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20/08/2019</w:t>
            </w:r>
          </w:p>
        </w:tc>
      </w:tr>
      <w:tr w:rsidR="001C3F67" w:rsidTr="004647A2">
        <w:tc>
          <w:tcPr>
            <w:tcW w:w="2411" w:type="dxa"/>
          </w:tcPr>
          <w:p w:rsidR="001C3F67" w:rsidRPr="001273B7" w:rsidRDefault="001C3F67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758</w:t>
            </w:r>
          </w:p>
        </w:tc>
        <w:tc>
          <w:tcPr>
            <w:tcW w:w="1827" w:type="dxa"/>
          </w:tcPr>
          <w:p w:rsidR="001C3F67" w:rsidRDefault="001C3F67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1C3F67" w:rsidRDefault="001C3F67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$29,305.00</w:t>
            </w:r>
          </w:p>
        </w:tc>
        <w:tc>
          <w:tcPr>
            <w:tcW w:w="2047" w:type="dxa"/>
          </w:tcPr>
          <w:p w:rsidR="001C3F67" w:rsidRDefault="001C3F67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21/04/2020</w:t>
            </w:r>
          </w:p>
        </w:tc>
      </w:tr>
      <w:tr w:rsidR="001C3F67" w:rsidTr="004647A2">
        <w:tc>
          <w:tcPr>
            <w:tcW w:w="2411" w:type="dxa"/>
          </w:tcPr>
          <w:p w:rsidR="001C3F67" w:rsidRPr="001273B7" w:rsidRDefault="001C3F67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829</w:t>
            </w:r>
          </w:p>
        </w:tc>
        <w:tc>
          <w:tcPr>
            <w:tcW w:w="1827" w:type="dxa"/>
          </w:tcPr>
          <w:p w:rsidR="001C3F67" w:rsidRDefault="001C3F67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1C3F67" w:rsidRDefault="001C3F67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$17.00</w:t>
            </w:r>
          </w:p>
        </w:tc>
        <w:tc>
          <w:tcPr>
            <w:tcW w:w="2047" w:type="dxa"/>
          </w:tcPr>
          <w:p w:rsidR="001C3F67" w:rsidRDefault="001C3F67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21/04/2020</w:t>
            </w:r>
          </w:p>
        </w:tc>
      </w:tr>
      <w:tr w:rsidR="001C3F67" w:rsidTr="004647A2">
        <w:tc>
          <w:tcPr>
            <w:tcW w:w="2411" w:type="dxa"/>
          </w:tcPr>
          <w:p w:rsidR="001C3F67" w:rsidRPr="001273B7" w:rsidRDefault="001C3F67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829</w:t>
            </w:r>
          </w:p>
        </w:tc>
        <w:tc>
          <w:tcPr>
            <w:tcW w:w="1827" w:type="dxa"/>
          </w:tcPr>
          <w:p w:rsidR="001C3F67" w:rsidRDefault="001C3F67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1C3F67" w:rsidRDefault="001C3F67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$73,220.00</w:t>
            </w:r>
          </w:p>
        </w:tc>
        <w:tc>
          <w:tcPr>
            <w:tcW w:w="2047" w:type="dxa"/>
          </w:tcPr>
          <w:p w:rsidR="001C3F67" w:rsidRDefault="001C3F67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21/04/2020</w:t>
            </w:r>
          </w:p>
        </w:tc>
      </w:tr>
      <w:tr w:rsidR="00490310" w:rsidTr="004647A2">
        <w:tc>
          <w:tcPr>
            <w:tcW w:w="2411" w:type="dxa"/>
          </w:tcPr>
          <w:p w:rsidR="00490310" w:rsidRDefault="00490310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PROGRAMA FORTALECIMIENTO</w:t>
            </w:r>
          </w:p>
        </w:tc>
        <w:tc>
          <w:tcPr>
            <w:tcW w:w="1827" w:type="dxa"/>
          </w:tcPr>
          <w:p w:rsidR="00490310" w:rsidRDefault="00490310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283" w:type="dxa"/>
          </w:tcPr>
          <w:p w:rsidR="00490310" w:rsidRDefault="00490310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$5,670.01</w:t>
            </w:r>
          </w:p>
        </w:tc>
        <w:tc>
          <w:tcPr>
            <w:tcW w:w="2047" w:type="dxa"/>
          </w:tcPr>
          <w:p w:rsidR="00490310" w:rsidRDefault="00490310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12/05/2020</w:t>
            </w:r>
          </w:p>
        </w:tc>
      </w:tr>
      <w:tr w:rsidR="00490310" w:rsidTr="004647A2">
        <w:tc>
          <w:tcPr>
            <w:tcW w:w="2411" w:type="dxa"/>
          </w:tcPr>
          <w:p w:rsidR="00490310" w:rsidRDefault="00490310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PROGRAMA FORTALECIMIENTO</w:t>
            </w:r>
          </w:p>
        </w:tc>
        <w:tc>
          <w:tcPr>
            <w:tcW w:w="1827" w:type="dxa"/>
          </w:tcPr>
          <w:p w:rsidR="00490310" w:rsidRDefault="00490310" w:rsidP="004133EC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283" w:type="dxa"/>
          </w:tcPr>
          <w:p w:rsidR="00490310" w:rsidRDefault="00490310" w:rsidP="00B04EB8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$2,532,218.27</w:t>
            </w:r>
          </w:p>
        </w:tc>
        <w:tc>
          <w:tcPr>
            <w:tcW w:w="2047" w:type="dxa"/>
          </w:tcPr>
          <w:p w:rsidR="00490310" w:rsidRDefault="00490310" w:rsidP="00976154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12/05/2020</w:t>
            </w:r>
          </w:p>
        </w:tc>
      </w:tr>
      <w:tr w:rsidR="001E5987" w:rsidTr="004647A2">
        <w:tc>
          <w:tcPr>
            <w:tcW w:w="2411" w:type="dxa"/>
          </w:tcPr>
          <w:p w:rsidR="001E5987" w:rsidRPr="001273B7" w:rsidRDefault="001E5987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MUJERES INDIGENAS CONVENIO 829</w:t>
            </w:r>
          </w:p>
        </w:tc>
        <w:tc>
          <w:tcPr>
            <w:tcW w:w="1827" w:type="dxa"/>
          </w:tcPr>
          <w:p w:rsidR="001E5987" w:rsidRDefault="001E5987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283" w:type="dxa"/>
          </w:tcPr>
          <w:p w:rsidR="001E5987" w:rsidRDefault="001E5987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$2.46</w:t>
            </w:r>
          </w:p>
        </w:tc>
        <w:tc>
          <w:tcPr>
            <w:tcW w:w="2047" w:type="dxa"/>
          </w:tcPr>
          <w:p w:rsidR="001E5987" w:rsidRDefault="001E5987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30/09/2020</w:t>
            </w:r>
          </w:p>
        </w:tc>
      </w:tr>
      <w:tr w:rsidR="00CB46A0" w:rsidTr="004647A2">
        <w:tc>
          <w:tcPr>
            <w:tcW w:w="2411" w:type="dxa"/>
          </w:tcPr>
          <w:p w:rsidR="00CB46A0" w:rsidRDefault="00CB46A0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FORDECYT 2019</w:t>
            </w:r>
          </w:p>
        </w:tc>
        <w:tc>
          <w:tcPr>
            <w:tcW w:w="1827" w:type="dxa"/>
          </w:tcPr>
          <w:p w:rsidR="00CB46A0" w:rsidRDefault="00CB46A0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283" w:type="dxa"/>
          </w:tcPr>
          <w:p w:rsidR="00CB46A0" w:rsidRDefault="00FA4530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$25,365.43</w:t>
            </w:r>
          </w:p>
        </w:tc>
        <w:tc>
          <w:tcPr>
            <w:tcW w:w="2047" w:type="dxa"/>
          </w:tcPr>
          <w:p w:rsidR="00CB46A0" w:rsidRDefault="00FA4530" w:rsidP="001E5987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27/11/2020</w:t>
            </w:r>
          </w:p>
        </w:tc>
      </w:tr>
      <w:tr w:rsidR="00FA4530" w:rsidTr="004647A2">
        <w:tc>
          <w:tcPr>
            <w:tcW w:w="2411" w:type="dxa"/>
          </w:tcPr>
          <w:p w:rsidR="00FA4530" w:rsidRDefault="00FA4530" w:rsidP="00FA4530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FORDECYT 2019</w:t>
            </w:r>
          </w:p>
        </w:tc>
        <w:tc>
          <w:tcPr>
            <w:tcW w:w="1827" w:type="dxa"/>
          </w:tcPr>
          <w:p w:rsidR="00FA4530" w:rsidRDefault="00FA4530" w:rsidP="00FA4530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283" w:type="dxa"/>
          </w:tcPr>
          <w:p w:rsidR="00FA4530" w:rsidRDefault="00FA4530" w:rsidP="00FA4530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$129.87</w:t>
            </w:r>
          </w:p>
        </w:tc>
        <w:tc>
          <w:tcPr>
            <w:tcW w:w="2047" w:type="dxa"/>
          </w:tcPr>
          <w:p w:rsidR="00FA4530" w:rsidRDefault="00FA4530" w:rsidP="00FA4530">
            <w:pPr>
              <w:pStyle w:val="Texto"/>
              <w:spacing w:after="60" w:line="224" w:lineRule="exact"/>
              <w:ind w:firstLine="0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lang w:eastAsia="en-US"/>
              </w:rPr>
              <w:t>27/11/2020</w:t>
            </w:r>
          </w:p>
        </w:tc>
      </w:tr>
    </w:tbl>
    <w:p w:rsidR="00171698" w:rsidRDefault="00171698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171698" w:rsidRDefault="00171698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A362D0" w:rsidRPr="00492159" w:rsidRDefault="008A2645" w:rsidP="008A2645">
      <w:pPr>
        <w:tabs>
          <w:tab w:val="left" w:pos="1252"/>
        </w:tabs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ab/>
      </w:r>
    </w:p>
    <w:p w:rsidR="009353ED" w:rsidRDefault="00D93A55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492159">
        <w:rPr>
          <w:rFonts w:ascii="Arial" w:hAnsi="Arial" w:cs="Arial"/>
          <w:sz w:val="20"/>
          <w:szCs w:val="20"/>
          <w:lang w:val="es-ES"/>
        </w:rPr>
        <w:t>R</w:t>
      </w:r>
      <w:r w:rsidR="0090533D" w:rsidRPr="00492159">
        <w:rPr>
          <w:rFonts w:ascii="Arial" w:hAnsi="Arial" w:cs="Arial"/>
          <w:sz w:val="20"/>
          <w:szCs w:val="20"/>
          <w:lang w:val="es-ES"/>
        </w:rPr>
        <w:t>eferente al recurso</w:t>
      </w:r>
      <w:r w:rsidR="00CD502B" w:rsidRPr="00492159">
        <w:rPr>
          <w:rFonts w:ascii="Arial" w:hAnsi="Arial" w:cs="Arial"/>
          <w:sz w:val="20"/>
          <w:szCs w:val="20"/>
          <w:lang w:val="es-ES"/>
        </w:rPr>
        <w:t xml:space="preserve"> asignado al</w:t>
      </w:r>
      <w:r w:rsidR="002543BB">
        <w:rPr>
          <w:rFonts w:ascii="Arial" w:hAnsi="Arial" w:cs="Arial"/>
          <w:sz w:val="20"/>
          <w:szCs w:val="20"/>
          <w:lang w:val="es-ES"/>
        </w:rPr>
        <w:t xml:space="preserve"> </w:t>
      </w:r>
      <w:r w:rsidR="00BA67C8" w:rsidRPr="00492159">
        <w:rPr>
          <w:rFonts w:ascii="Arial" w:hAnsi="Arial" w:cs="Arial"/>
          <w:sz w:val="20"/>
          <w:szCs w:val="20"/>
          <w:lang w:val="es-ES"/>
        </w:rPr>
        <w:t>Capítulo</w:t>
      </w:r>
      <w:r w:rsidR="00B43D20" w:rsidRPr="00492159">
        <w:rPr>
          <w:rFonts w:ascii="Arial" w:hAnsi="Arial" w:cs="Arial"/>
          <w:sz w:val="20"/>
          <w:szCs w:val="20"/>
          <w:lang w:val="es-ES"/>
        </w:rPr>
        <w:t xml:space="preserve"> 1000</w:t>
      </w:r>
      <w:r w:rsidR="00BA67C8" w:rsidRPr="00492159">
        <w:rPr>
          <w:rFonts w:ascii="Arial" w:hAnsi="Arial" w:cs="Arial"/>
          <w:sz w:val="20"/>
          <w:szCs w:val="20"/>
          <w:lang w:val="es-ES"/>
        </w:rPr>
        <w:t>,</w:t>
      </w:r>
      <w:r w:rsidR="00123549" w:rsidRPr="00492159">
        <w:rPr>
          <w:rFonts w:ascii="Arial" w:hAnsi="Arial" w:cs="Arial"/>
          <w:sz w:val="20"/>
          <w:szCs w:val="20"/>
          <w:lang w:val="es-ES"/>
        </w:rPr>
        <w:t xml:space="preserve"> este</w:t>
      </w:r>
      <w:r w:rsidR="00DC707B" w:rsidRPr="00492159">
        <w:rPr>
          <w:rFonts w:ascii="Arial" w:hAnsi="Arial" w:cs="Arial"/>
          <w:sz w:val="20"/>
          <w:szCs w:val="20"/>
          <w:lang w:val="es-ES"/>
        </w:rPr>
        <w:t xml:space="preserve"> es</w:t>
      </w:r>
      <w:r w:rsidR="007F6DAF" w:rsidRPr="00492159">
        <w:rPr>
          <w:rFonts w:ascii="Arial" w:hAnsi="Arial" w:cs="Arial"/>
          <w:sz w:val="20"/>
          <w:szCs w:val="20"/>
          <w:lang w:val="es-ES"/>
        </w:rPr>
        <w:t xml:space="preserve"> administrad</w:t>
      </w:r>
      <w:r w:rsidR="00560A40" w:rsidRPr="00492159">
        <w:rPr>
          <w:rFonts w:ascii="Arial" w:hAnsi="Arial" w:cs="Arial"/>
          <w:sz w:val="20"/>
          <w:szCs w:val="20"/>
          <w:lang w:val="es-ES"/>
        </w:rPr>
        <w:t>o</w:t>
      </w:r>
      <w:r w:rsidR="002543BB">
        <w:rPr>
          <w:rFonts w:ascii="Arial" w:hAnsi="Arial" w:cs="Arial"/>
          <w:sz w:val="20"/>
          <w:szCs w:val="20"/>
          <w:lang w:val="es-ES"/>
        </w:rPr>
        <w:t xml:space="preserve"> </w:t>
      </w:r>
      <w:r w:rsidR="00123549" w:rsidRPr="00492159">
        <w:rPr>
          <w:rFonts w:ascii="Arial" w:hAnsi="Arial" w:cs="Arial"/>
          <w:sz w:val="20"/>
          <w:szCs w:val="20"/>
          <w:lang w:val="es-ES"/>
        </w:rPr>
        <w:t>por</w:t>
      </w:r>
      <w:r w:rsidR="00B43D20" w:rsidRPr="00492159">
        <w:rPr>
          <w:rFonts w:ascii="Arial" w:hAnsi="Arial" w:cs="Arial"/>
          <w:sz w:val="20"/>
          <w:szCs w:val="20"/>
          <w:lang w:val="es-ES"/>
        </w:rPr>
        <w:t xml:space="preserve"> la</w:t>
      </w:r>
      <w:r w:rsidRPr="00492159">
        <w:rPr>
          <w:rFonts w:ascii="Arial" w:hAnsi="Arial" w:cs="Arial"/>
          <w:sz w:val="20"/>
          <w:szCs w:val="20"/>
          <w:lang w:val="es-ES"/>
        </w:rPr>
        <w:t xml:space="preserve"> Secretaria de Finanzas y Administración a través de la</w:t>
      </w:r>
      <w:r w:rsidR="00B43D20" w:rsidRPr="00492159">
        <w:rPr>
          <w:rFonts w:ascii="Arial" w:hAnsi="Arial" w:cs="Arial"/>
          <w:sz w:val="20"/>
          <w:szCs w:val="20"/>
          <w:lang w:val="es-ES"/>
        </w:rPr>
        <w:t xml:space="preserve"> Dir</w:t>
      </w:r>
      <w:r w:rsidRPr="00492159">
        <w:rPr>
          <w:rFonts w:ascii="Arial" w:hAnsi="Arial" w:cs="Arial"/>
          <w:sz w:val="20"/>
          <w:szCs w:val="20"/>
          <w:lang w:val="es-ES"/>
        </w:rPr>
        <w:t xml:space="preserve">ección de Recursos Humanos, </w:t>
      </w:r>
      <w:r w:rsidR="00123549" w:rsidRPr="00492159">
        <w:rPr>
          <w:rFonts w:ascii="Arial" w:hAnsi="Arial" w:cs="Arial"/>
          <w:sz w:val="20"/>
          <w:szCs w:val="20"/>
          <w:lang w:val="es-ES"/>
        </w:rPr>
        <w:t xml:space="preserve">por lo que </w:t>
      </w:r>
      <w:r w:rsidR="00361785" w:rsidRPr="00492159">
        <w:rPr>
          <w:rFonts w:ascii="Arial" w:hAnsi="Arial" w:cs="Arial"/>
          <w:sz w:val="20"/>
          <w:szCs w:val="20"/>
          <w:lang w:val="es-ES"/>
        </w:rPr>
        <w:t>dicho recurso no ingresa</w:t>
      </w:r>
      <w:r w:rsidRPr="00492159">
        <w:rPr>
          <w:rFonts w:ascii="Arial" w:hAnsi="Arial" w:cs="Arial"/>
          <w:sz w:val="20"/>
          <w:szCs w:val="20"/>
          <w:lang w:val="es-ES"/>
        </w:rPr>
        <w:t xml:space="preserve"> a</w:t>
      </w:r>
      <w:r w:rsidR="00123549" w:rsidRPr="00492159">
        <w:rPr>
          <w:rFonts w:ascii="Arial" w:hAnsi="Arial" w:cs="Arial"/>
          <w:sz w:val="20"/>
          <w:szCs w:val="20"/>
          <w:lang w:val="es-ES"/>
        </w:rPr>
        <w:t xml:space="preserve"> las Cuen</w:t>
      </w:r>
      <w:r w:rsidR="00AE204F" w:rsidRPr="00492159">
        <w:rPr>
          <w:rFonts w:ascii="Arial" w:hAnsi="Arial" w:cs="Arial"/>
          <w:sz w:val="20"/>
          <w:szCs w:val="20"/>
          <w:lang w:val="es-ES"/>
        </w:rPr>
        <w:t>tas Bancarias de este Instituto</w:t>
      </w:r>
      <w:r w:rsidR="007F6DAF" w:rsidRPr="00492159">
        <w:rPr>
          <w:rFonts w:ascii="Arial" w:hAnsi="Arial" w:cs="Arial"/>
          <w:sz w:val="20"/>
          <w:szCs w:val="20"/>
          <w:lang w:val="es-ES"/>
        </w:rPr>
        <w:t>.</w:t>
      </w:r>
    </w:p>
    <w:p w:rsidR="00D15D91" w:rsidRDefault="00D15D91" w:rsidP="000C4A2F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A362D0" w:rsidRDefault="00FC20D7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92159">
        <w:rPr>
          <w:rFonts w:ascii="Arial" w:hAnsi="Arial" w:cs="Arial"/>
          <w:b/>
          <w:sz w:val="20"/>
          <w:szCs w:val="20"/>
          <w:lang w:val="es-ES"/>
        </w:rPr>
        <w:t xml:space="preserve">V) </w:t>
      </w:r>
      <w:r w:rsidR="000C4A2F" w:rsidRPr="00492159">
        <w:rPr>
          <w:rFonts w:ascii="Arial" w:hAnsi="Arial" w:cs="Arial"/>
          <w:b/>
          <w:sz w:val="20"/>
          <w:szCs w:val="20"/>
          <w:lang w:val="es-ES"/>
        </w:rPr>
        <w:t xml:space="preserve">CONCILIACIÓN ENTRE LOS INGRESOS PRESUPUESTARIOS Y CONTABLES, ASÍ COMO </w:t>
      </w:r>
      <w:r w:rsidR="007C1959" w:rsidRPr="00492159">
        <w:rPr>
          <w:rFonts w:ascii="Arial" w:hAnsi="Arial" w:cs="Arial"/>
          <w:b/>
          <w:sz w:val="20"/>
          <w:szCs w:val="20"/>
          <w:lang w:val="es-ES"/>
        </w:rPr>
        <w:t>ENTRE LOS</w:t>
      </w:r>
      <w:r w:rsidR="000C4A2F" w:rsidRPr="00492159">
        <w:rPr>
          <w:rFonts w:ascii="Arial" w:hAnsi="Arial" w:cs="Arial"/>
          <w:b/>
          <w:sz w:val="20"/>
          <w:szCs w:val="20"/>
          <w:lang w:val="es-ES"/>
        </w:rPr>
        <w:t xml:space="preserve"> EGRESOS PRESUPUESTARIOS Y LOS GASTOS CONTABLES.</w:t>
      </w:r>
    </w:p>
    <w:p w:rsidR="006C7278" w:rsidRDefault="006C7278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C7278" w:rsidRDefault="006C7278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C7278" w:rsidRPr="00D15D91" w:rsidRDefault="006C7278" w:rsidP="00D15D91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E7E4A" w:rsidRPr="002C09C5" w:rsidRDefault="00E4013C" w:rsidP="007415FD">
      <w:pPr>
        <w:pStyle w:val="Prrafodelista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2" w:name="OLE_LINK31"/>
      <w:r w:rsidRPr="002C09C5">
        <w:rPr>
          <w:rFonts w:ascii="Arial" w:hAnsi="Arial" w:cs="Arial"/>
          <w:b/>
          <w:sz w:val="24"/>
          <w:szCs w:val="24"/>
        </w:rPr>
        <w:t>NOTAS DE MEMORIA (CUENTAS DE ORDEN)</w:t>
      </w:r>
    </w:p>
    <w:p w:rsidR="00FD75D0" w:rsidRPr="002C09C5" w:rsidRDefault="00FD75D0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C4A2F" w:rsidRPr="006C7278" w:rsidRDefault="00A2320E" w:rsidP="00E4013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  <w:u w:val="single"/>
        </w:rPr>
        <w:t>Ley de Ingresos:</w:t>
      </w:r>
    </w:p>
    <w:p w:rsidR="00970884" w:rsidRPr="006C7278" w:rsidRDefault="00970884" w:rsidP="00E4013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31273D" w:rsidRPr="006C7278" w:rsidRDefault="00A2320E" w:rsidP="0031273D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Ingresos Estimada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bookmarkStart w:id="13" w:name="OLE_LINK13"/>
      <w:r w:rsidR="001E2B50" w:rsidRPr="006C7278">
        <w:rPr>
          <w:rFonts w:ascii="Arial" w:hAnsi="Arial" w:cs="Arial"/>
          <w:b/>
          <w:sz w:val="20"/>
          <w:szCs w:val="20"/>
        </w:rPr>
        <w:t>$</w:t>
      </w:r>
      <w:r w:rsidR="003903B6">
        <w:rPr>
          <w:rFonts w:ascii="Arial" w:hAnsi="Arial" w:cs="Arial"/>
          <w:b/>
          <w:sz w:val="20"/>
          <w:szCs w:val="20"/>
        </w:rPr>
        <w:t>12,344,353</w:t>
      </w:r>
      <w:r w:rsidR="00CF35EE" w:rsidRPr="006C7278">
        <w:rPr>
          <w:rFonts w:ascii="Arial" w:hAnsi="Arial" w:cs="Arial"/>
          <w:b/>
          <w:sz w:val="20"/>
          <w:szCs w:val="20"/>
        </w:rPr>
        <w:t>.00</w:t>
      </w:r>
      <w:bookmarkEnd w:id="13"/>
    </w:p>
    <w:p w:rsidR="00A2320E" w:rsidRPr="006C7278" w:rsidRDefault="00213007" w:rsidP="002F17E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</w:t>
      </w:r>
      <w:r w:rsidR="00A2320E" w:rsidRPr="006C7278">
        <w:rPr>
          <w:rFonts w:ascii="Arial" w:hAnsi="Arial" w:cs="Arial"/>
          <w:sz w:val="20"/>
          <w:szCs w:val="20"/>
        </w:rPr>
        <w:t>gresos por Ejecutar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F5567D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8</w:t>
      </w:r>
      <w:r w:rsidR="00CF35EE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986</w:t>
      </w:r>
      <w:r w:rsidR="00FD3645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86708</w:t>
      </w:r>
    </w:p>
    <w:p w:rsidR="000D45C0" w:rsidRPr="006C7278" w:rsidRDefault="00213007" w:rsidP="000D45C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Modificaciones a la Ley de Ingresos</w:t>
      </w:r>
      <w:r w:rsidR="0031273D" w:rsidRPr="006C7278">
        <w:rPr>
          <w:rFonts w:ascii="Arial" w:hAnsi="Arial" w:cs="Arial"/>
          <w:sz w:val="20"/>
          <w:szCs w:val="20"/>
        </w:rPr>
        <w:t xml:space="preserve"> Estimada: </w:t>
      </w:r>
      <w:bookmarkStart w:id="14" w:name="OLE_LINK14"/>
      <w:bookmarkStart w:id="15" w:name="OLE_LINK15"/>
      <w:r w:rsidR="00CF35EE" w:rsidRPr="006C7278">
        <w:rPr>
          <w:rFonts w:ascii="Arial" w:hAnsi="Arial" w:cs="Arial"/>
          <w:b/>
          <w:bCs/>
          <w:sz w:val="20"/>
          <w:szCs w:val="20"/>
        </w:rPr>
        <w:t>$</w:t>
      </w:r>
      <w:bookmarkEnd w:id="14"/>
      <w:bookmarkEnd w:id="15"/>
      <w:r w:rsidR="00BA5B50">
        <w:rPr>
          <w:rFonts w:ascii="Arial" w:hAnsi="Arial" w:cs="Arial"/>
          <w:b/>
          <w:sz w:val="20"/>
          <w:szCs w:val="20"/>
        </w:rPr>
        <w:t>8</w:t>
      </w:r>
      <w:r w:rsidR="008C18B9" w:rsidRPr="006C7278">
        <w:rPr>
          <w:rFonts w:ascii="Arial" w:hAnsi="Arial" w:cs="Arial"/>
          <w:b/>
          <w:sz w:val="20"/>
          <w:szCs w:val="20"/>
        </w:rPr>
        <w:t>,</w:t>
      </w:r>
      <w:r w:rsidR="00BA5B50">
        <w:rPr>
          <w:rFonts w:ascii="Arial" w:hAnsi="Arial" w:cs="Arial"/>
          <w:b/>
          <w:sz w:val="20"/>
          <w:szCs w:val="20"/>
        </w:rPr>
        <w:t>784</w:t>
      </w:r>
      <w:r w:rsidR="008C18B9" w:rsidRPr="006C7278">
        <w:rPr>
          <w:rFonts w:ascii="Arial" w:hAnsi="Arial" w:cs="Arial"/>
          <w:b/>
          <w:sz w:val="20"/>
          <w:szCs w:val="20"/>
        </w:rPr>
        <w:t>,</w:t>
      </w:r>
      <w:r w:rsidR="00BA5B50">
        <w:rPr>
          <w:rFonts w:ascii="Arial" w:hAnsi="Arial" w:cs="Arial"/>
          <w:b/>
          <w:sz w:val="20"/>
          <w:szCs w:val="20"/>
        </w:rPr>
        <w:t>345</w:t>
      </w:r>
      <w:r w:rsidR="008C18B9" w:rsidRPr="006C7278">
        <w:rPr>
          <w:rFonts w:ascii="Arial" w:hAnsi="Arial" w:cs="Arial"/>
          <w:b/>
          <w:sz w:val="20"/>
          <w:szCs w:val="20"/>
        </w:rPr>
        <w:t>.</w:t>
      </w:r>
      <w:r w:rsidR="005E67CA">
        <w:rPr>
          <w:rFonts w:ascii="Arial" w:hAnsi="Arial" w:cs="Arial"/>
          <w:b/>
          <w:sz w:val="20"/>
          <w:szCs w:val="20"/>
        </w:rPr>
        <w:t>04</w:t>
      </w:r>
    </w:p>
    <w:p w:rsidR="00213007" w:rsidRPr="006C7278" w:rsidRDefault="00213007" w:rsidP="00A2320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Ingresos Devengada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C2D2C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12</w:t>
      </w:r>
      <w:r w:rsidR="001E5987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141</w:t>
      </w:r>
      <w:r w:rsidR="00D8271A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830</w:t>
      </w:r>
      <w:r w:rsidR="008C18B9" w:rsidRPr="006C7278">
        <w:rPr>
          <w:rFonts w:ascii="Arial" w:hAnsi="Arial" w:cs="Arial"/>
          <w:b/>
          <w:sz w:val="20"/>
          <w:szCs w:val="20"/>
        </w:rPr>
        <w:t>.</w:t>
      </w:r>
      <w:r w:rsidR="001360AB">
        <w:rPr>
          <w:rFonts w:ascii="Arial" w:hAnsi="Arial" w:cs="Arial"/>
          <w:b/>
          <w:sz w:val="20"/>
          <w:szCs w:val="20"/>
        </w:rPr>
        <w:t>96</w:t>
      </w:r>
    </w:p>
    <w:p w:rsidR="00213007" w:rsidRPr="006C7278" w:rsidRDefault="00213007" w:rsidP="00A2320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</w:rPr>
        <w:t>Ley de Ingresos Recaudada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376E79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12,141,830</w:t>
      </w:r>
      <w:r w:rsidR="001360AB" w:rsidRPr="006C7278">
        <w:rPr>
          <w:rFonts w:ascii="Arial" w:hAnsi="Arial" w:cs="Arial"/>
          <w:b/>
          <w:sz w:val="20"/>
          <w:szCs w:val="20"/>
        </w:rPr>
        <w:t>.</w:t>
      </w:r>
      <w:r w:rsidR="001360AB">
        <w:rPr>
          <w:rFonts w:ascii="Arial" w:hAnsi="Arial" w:cs="Arial"/>
          <w:b/>
          <w:sz w:val="20"/>
          <w:szCs w:val="20"/>
        </w:rPr>
        <w:t>96</w:t>
      </w:r>
    </w:p>
    <w:p w:rsidR="00542AA9" w:rsidRPr="006C7278" w:rsidRDefault="00542AA9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B16528" w:rsidRPr="006C7278" w:rsidRDefault="00B16528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B16528" w:rsidRPr="006C7278" w:rsidRDefault="00B16528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213007" w:rsidRPr="006C7278" w:rsidRDefault="00213007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C7278">
        <w:rPr>
          <w:rFonts w:ascii="Arial" w:hAnsi="Arial" w:cs="Arial"/>
          <w:sz w:val="20"/>
          <w:szCs w:val="20"/>
          <w:u w:val="single"/>
        </w:rPr>
        <w:t>Presupuesto de Egresos:</w:t>
      </w:r>
    </w:p>
    <w:p w:rsidR="00970884" w:rsidRPr="006C7278" w:rsidRDefault="00970884" w:rsidP="0021300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213007" w:rsidRPr="006C7278" w:rsidRDefault="00213007" w:rsidP="0021300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Aprobado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F35EE" w:rsidRPr="006C7278">
        <w:rPr>
          <w:rFonts w:ascii="Arial" w:hAnsi="Arial" w:cs="Arial"/>
          <w:b/>
          <w:sz w:val="20"/>
          <w:szCs w:val="20"/>
        </w:rPr>
        <w:t>$1</w:t>
      </w:r>
      <w:r w:rsidR="008C18B9">
        <w:rPr>
          <w:rFonts w:ascii="Arial" w:hAnsi="Arial" w:cs="Arial"/>
          <w:b/>
          <w:sz w:val="20"/>
          <w:szCs w:val="20"/>
        </w:rPr>
        <w:t>2</w:t>
      </w:r>
      <w:r w:rsidR="00CF35EE" w:rsidRPr="006C7278">
        <w:rPr>
          <w:rFonts w:ascii="Arial" w:hAnsi="Arial" w:cs="Arial"/>
          <w:b/>
          <w:sz w:val="20"/>
          <w:szCs w:val="20"/>
        </w:rPr>
        <w:t>,</w:t>
      </w:r>
      <w:r w:rsidR="008C18B9">
        <w:rPr>
          <w:rFonts w:ascii="Arial" w:hAnsi="Arial" w:cs="Arial"/>
          <w:b/>
          <w:sz w:val="20"/>
          <w:szCs w:val="20"/>
        </w:rPr>
        <w:t>344</w:t>
      </w:r>
      <w:r w:rsidR="00CF35EE" w:rsidRPr="006C7278">
        <w:rPr>
          <w:rFonts w:ascii="Arial" w:hAnsi="Arial" w:cs="Arial"/>
          <w:b/>
          <w:sz w:val="20"/>
          <w:szCs w:val="20"/>
        </w:rPr>
        <w:t>,</w:t>
      </w:r>
      <w:r w:rsidR="008C18B9">
        <w:rPr>
          <w:rFonts w:ascii="Arial" w:hAnsi="Arial" w:cs="Arial"/>
          <w:b/>
          <w:sz w:val="20"/>
          <w:szCs w:val="20"/>
        </w:rPr>
        <w:t>353</w:t>
      </w:r>
      <w:r w:rsidR="00CF35EE" w:rsidRPr="006C7278">
        <w:rPr>
          <w:rFonts w:ascii="Arial" w:hAnsi="Arial" w:cs="Arial"/>
          <w:b/>
          <w:sz w:val="20"/>
          <w:szCs w:val="20"/>
        </w:rPr>
        <w:t>.00</w:t>
      </w:r>
    </w:p>
    <w:p w:rsidR="00213007" w:rsidRPr="006C7278" w:rsidRDefault="00213007" w:rsidP="0021300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por Ejercer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B11705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7</w:t>
      </w:r>
      <w:r w:rsidR="00FD3645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242</w:t>
      </w:r>
      <w:r w:rsidR="00FD3645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701</w:t>
      </w:r>
      <w:r w:rsidR="00FD3645" w:rsidRPr="006C7278">
        <w:rPr>
          <w:rFonts w:ascii="Arial" w:hAnsi="Arial" w:cs="Arial"/>
          <w:b/>
          <w:sz w:val="20"/>
          <w:szCs w:val="20"/>
        </w:rPr>
        <w:t>.</w:t>
      </w:r>
      <w:r w:rsidR="001360AB">
        <w:rPr>
          <w:rFonts w:ascii="Arial" w:hAnsi="Arial" w:cs="Arial"/>
          <w:b/>
          <w:sz w:val="20"/>
          <w:szCs w:val="20"/>
        </w:rPr>
        <w:t>60</w:t>
      </w:r>
    </w:p>
    <w:p w:rsidR="00CF35EE" w:rsidRPr="006C7278" w:rsidRDefault="00213007" w:rsidP="00E5049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Modificaciones al Presupuesto de Egresos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F35EE" w:rsidRPr="006C7278">
        <w:rPr>
          <w:rFonts w:ascii="Arial" w:hAnsi="Arial" w:cs="Arial"/>
          <w:b/>
          <w:bCs/>
          <w:sz w:val="20"/>
          <w:szCs w:val="20"/>
        </w:rPr>
        <w:t>$</w:t>
      </w:r>
      <w:r w:rsidR="001360AB">
        <w:rPr>
          <w:rFonts w:ascii="Arial" w:hAnsi="Arial" w:cs="Arial"/>
          <w:b/>
          <w:bCs/>
          <w:sz w:val="20"/>
          <w:szCs w:val="20"/>
        </w:rPr>
        <w:t>8</w:t>
      </w:r>
      <w:r w:rsidR="00FD3645" w:rsidRPr="006C7278">
        <w:rPr>
          <w:rFonts w:ascii="Arial" w:hAnsi="Arial" w:cs="Arial"/>
          <w:b/>
          <w:bCs/>
          <w:sz w:val="20"/>
          <w:szCs w:val="20"/>
        </w:rPr>
        <w:t>,</w:t>
      </w:r>
      <w:r w:rsidR="001360AB">
        <w:rPr>
          <w:rFonts w:ascii="Arial" w:hAnsi="Arial" w:cs="Arial"/>
          <w:b/>
          <w:bCs/>
          <w:sz w:val="20"/>
          <w:szCs w:val="20"/>
        </w:rPr>
        <w:t>869</w:t>
      </w:r>
      <w:r w:rsidR="00FD3645" w:rsidRPr="006C7278">
        <w:rPr>
          <w:rFonts w:ascii="Arial" w:hAnsi="Arial" w:cs="Arial"/>
          <w:b/>
          <w:bCs/>
          <w:sz w:val="20"/>
          <w:szCs w:val="20"/>
        </w:rPr>
        <w:t>,</w:t>
      </w:r>
      <w:r w:rsidR="001360AB">
        <w:rPr>
          <w:rFonts w:ascii="Arial" w:hAnsi="Arial" w:cs="Arial"/>
          <w:b/>
          <w:bCs/>
          <w:sz w:val="20"/>
          <w:szCs w:val="20"/>
        </w:rPr>
        <w:t>859</w:t>
      </w:r>
      <w:r w:rsidR="00FD3645" w:rsidRPr="006C7278">
        <w:rPr>
          <w:rFonts w:ascii="Arial" w:hAnsi="Arial" w:cs="Arial"/>
          <w:b/>
          <w:bCs/>
          <w:sz w:val="20"/>
          <w:szCs w:val="20"/>
        </w:rPr>
        <w:t>.</w:t>
      </w:r>
      <w:r w:rsidR="001360AB">
        <w:rPr>
          <w:rFonts w:ascii="Arial" w:hAnsi="Arial" w:cs="Arial"/>
          <w:b/>
          <w:bCs/>
          <w:sz w:val="20"/>
          <w:szCs w:val="20"/>
        </w:rPr>
        <w:t>47</w:t>
      </w:r>
    </w:p>
    <w:p w:rsidR="00213007" w:rsidRPr="006C7278" w:rsidRDefault="00213007" w:rsidP="00E50497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Comprometido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9"/>
      <w:bookmarkStart w:id="22" w:name="OLE_LINK30"/>
      <w:r w:rsidR="00CF35EE" w:rsidRPr="006C7278">
        <w:rPr>
          <w:rFonts w:ascii="Arial" w:hAnsi="Arial" w:cs="Arial"/>
          <w:b/>
          <w:sz w:val="20"/>
          <w:szCs w:val="20"/>
        </w:rPr>
        <w:t>$</w:t>
      </w:r>
      <w:bookmarkEnd w:id="16"/>
      <w:bookmarkEnd w:id="17"/>
      <w:bookmarkEnd w:id="18"/>
      <w:bookmarkEnd w:id="19"/>
      <w:bookmarkEnd w:id="20"/>
      <w:r w:rsidR="001360AB">
        <w:rPr>
          <w:rFonts w:ascii="Arial" w:hAnsi="Arial" w:cs="Arial"/>
          <w:b/>
          <w:sz w:val="20"/>
          <w:szCs w:val="20"/>
        </w:rPr>
        <w:t>13</w:t>
      </w:r>
      <w:r w:rsidR="00C01821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971</w:t>
      </w:r>
      <w:r w:rsidR="00FD3645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510</w:t>
      </w:r>
      <w:r w:rsidR="00FD3645" w:rsidRPr="006C7278">
        <w:rPr>
          <w:rFonts w:ascii="Arial" w:hAnsi="Arial" w:cs="Arial"/>
          <w:b/>
          <w:sz w:val="20"/>
          <w:szCs w:val="20"/>
        </w:rPr>
        <w:t>.</w:t>
      </w:r>
      <w:bookmarkEnd w:id="21"/>
      <w:bookmarkEnd w:id="22"/>
      <w:r w:rsidR="001360AB">
        <w:rPr>
          <w:rFonts w:ascii="Arial" w:hAnsi="Arial" w:cs="Arial"/>
          <w:b/>
          <w:sz w:val="20"/>
          <w:szCs w:val="20"/>
        </w:rPr>
        <w:t>87</w:t>
      </w:r>
    </w:p>
    <w:p w:rsidR="00FD3645" w:rsidRPr="006C7278" w:rsidRDefault="00213007" w:rsidP="007A1D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Devengado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01821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13,971</w:t>
      </w:r>
      <w:r w:rsidR="001360AB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510</w:t>
      </w:r>
      <w:r w:rsidR="001360AB" w:rsidRPr="006C7278">
        <w:rPr>
          <w:rFonts w:ascii="Arial" w:hAnsi="Arial" w:cs="Arial"/>
          <w:b/>
          <w:sz w:val="20"/>
          <w:szCs w:val="20"/>
        </w:rPr>
        <w:t>.</w:t>
      </w:r>
      <w:r w:rsidR="001360AB">
        <w:rPr>
          <w:rFonts w:ascii="Arial" w:hAnsi="Arial" w:cs="Arial"/>
          <w:b/>
          <w:sz w:val="20"/>
          <w:szCs w:val="20"/>
        </w:rPr>
        <w:t>87</w:t>
      </w:r>
    </w:p>
    <w:p w:rsidR="00FD3645" w:rsidRPr="006C7278" w:rsidRDefault="00213007" w:rsidP="007A1D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Ejercido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C01821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13,971</w:t>
      </w:r>
      <w:r w:rsidR="001360AB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510</w:t>
      </w:r>
      <w:r w:rsidR="001360AB" w:rsidRPr="006C7278">
        <w:rPr>
          <w:rFonts w:ascii="Arial" w:hAnsi="Arial" w:cs="Arial"/>
          <w:b/>
          <w:sz w:val="20"/>
          <w:szCs w:val="20"/>
        </w:rPr>
        <w:t>.</w:t>
      </w:r>
      <w:r w:rsidR="001360AB">
        <w:rPr>
          <w:rFonts w:ascii="Arial" w:hAnsi="Arial" w:cs="Arial"/>
          <w:b/>
          <w:sz w:val="20"/>
          <w:szCs w:val="20"/>
        </w:rPr>
        <w:t>87</w:t>
      </w:r>
    </w:p>
    <w:p w:rsidR="00213007" w:rsidRPr="006C7278" w:rsidRDefault="00213007" w:rsidP="007A1DC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C7278">
        <w:rPr>
          <w:rFonts w:ascii="Arial" w:hAnsi="Arial" w:cs="Arial"/>
          <w:sz w:val="20"/>
          <w:szCs w:val="20"/>
        </w:rPr>
        <w:t>Presupuesto de Egresos Pagado</w:t>
      </w:r>
      <w:r w:rsidR="0031273D" w:rsidRPr="006C7278">
        <w:rPr>
          <w:rFonts w:ascii="Arial" w:hAnsi="Arial" w:cs="Arial"/>
          <w:sz w:val="20"/>
          <w:szCs w:val="20"/>
        </w:rPr>
        <w:t xml:space="preserve">: </w:t>
      </w:r>
      <w:r w:rsidR="0087052D" w:rsidRPr="006C7278">
        <w:rPr>
          <w:rFonts w:ascii="Arial" w:hAnsi="Arial" w:cs="Arial"/>
          <w:b/>
          <w:sz w:val="20"/>
          <w:szCs w:val="20"/>
        </w:rPr>
        <w:t>$</w:t>
      </w:r>
      <w:r w:rsidR="001360AB">
        <w:rPr>
          <w:rFonts w:ascii="Arial" w:hAnsi="Arial" w:cs="Arial"/>
          <w:b/>
          <w:sz w:val="20"/>
          <w:szCs w:val="20"/>
        </w:rPr>
        <w:t>13,</w:t>
      </w:r>
      <w:r w:rsidR="001360AB">
        <w:rPr>
          <w:rFonts w:ascii="Arial" w:hAnsi="Arial" w:cs="Arial"/>
          <w:b/>
          <w:sz w:val="20"/>
          <w:szCs w:val="20"/>
        </w:rPr>
        <w:t>224</w:t>
      </w:r>
      <w:r w:rsidR="001360AB" w:rsidRPr="006C7278">
        <w:rPr>
          <w:rFonts w:ascii="Arial" w:hAnsi="Arial" w:cs="Arial"/>
          <w:b/>
          <w:sz w:val="20"/>
          <w:szCs w:val="20"/>
        </w:rPr>
        <w:t>,</w:t>
      </w:r>
      <w:r w:rsidR="001360AB">
        <w:rPr>
          <w:rFonts w:ascii="Arial" w:hAnsi="Arial" w:cs="Arial"/>
          <w:b/>
          <w:sz w:val="20"/>
          <w:szCs w:val="20"/>
        </w:rPr>
        <w:t>936</w:t>
      </w:r>
      <w:r w:rsidR="001360AB" w:rsidRPr="006C7278">
        <w:rPr>
          <w:rFonts w:ascii="Arial" w:hAnsi="Arial" w:cs="Arial"/>
          <w:b/>
          <w:sz w:val="20"/>
          <w:szCs w:val="20"/>
        </w:rPr>
        <w:t>.</w:t>
      </w:r>
      <w:r w:rsidR="001360AB">
        <w:rPr>
          <w:rFonts w:ascii="Arial" w:hAnsi="Arial" w:cs="Arial"/>
          <w:b/>
          <w:sz w:val="20"/>
          <w:szCs w:val="20"/>
        </w:rPr>
        <w:t>83</w:t>
      </w:r>
      <w:bookmarkStart w:id="23" w:name="_GoBack"/>
      <w:bookmarkEnd w:id="23"/>
    </w:p>
    <w:p w:rsidR="00B722C4" w:rsidRPr="00492159" w:rsidRDefault="00B722C4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12"/>
    <w:p w:rsidR="00B03BAC" w:rsidRPr="00492159" w:rsidRDefault="00B03BA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227A" w:rsidRDefault="0000227A" w:rsidP="006F14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D4873" w:rsidRPr="00492159" w:rsidRDefault="002D4873" w:rsidP="006F14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013C" w:rsidRPr="00492159" w:rsidRDefault="00E13732" w:rsidP="007415FD">
      <w:pPr>
        <w:pStyle w:val="Prrafodelista"/>
        <w:numPr>
          <w:ilvl w:val="0"/>
          <w:numId w:val="8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2159">
        <w:rPr>
          <w:rFonts w:ascii="Arial" w:hAnsi="Arial" w:cs="Arial"/>
          <w:b/>
          <w:sz w:val="24"/>
          <w:szCs w:val="24"/>
        </w:rPr>
        <w:t>NOTAS DE GESTIÓN ADM</w:t>
      </w:r>
      <w:r w:rsidR="00E4013C" w:rsidRPr="00492159">
        <w:rPr>
          <w:rFonts w:ascii="Arial" w:hAnsi="Arial" w:cs="Arial"/>
          <w:b/>
          <w:sz w:val="24"/>
          <w:szCs w:val="24"/>
        </w:rPr>
        <w:t>INISTRATIVA.</w:t>
      </w:r>
    </w:p>
    <w:p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Introducción</w:t>
      </w:r>
    </w:p>
    <w:p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0D66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Los Estados Fina</w:t>
      </w:r>
      <w:r w:rsidR="006E7E4A" w:rsidRPr="00492159">
        <w:rPr>
          <w:rFonts w:ascii="Arial" w:hAnsi="Arial" w:cs="Arial"/>
          <w:sz w:val="20"/>
          <w:szCs w:val="20"/>
        </w:rPr>
        <w:t xml:space="preserve">ncieros </w:t>
      </w:r>
      <w:r w:rsidR="00AA139B">
        <w:rPr>
          <w:rFonts w:ascii="Arial" w:hAnsi="Arial" w:cs="Arial"/>
          <w:sz w:val="20"/>
          <w:szCs w:val="20"/>
        </w:rPr>
        <w:t xml:space="preserve">del </w:t>
      </w:r>
      <w:r w:rsidR="00AA139B" w:rsidRPr="00492159">
        <w:rPr>
          <w:rFonts w:ascii="Arial" w:hAnsi="Arial" w:cs="Arial"/>
          <w:sz w:val="20"/>
          <w:szCs w:val="20"/>
        </w:rPr>
        <w:t xml:space="preserve">Instituto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>e Ciencia, Tecnología</w:t>
      </w:r>
      <w:r w:rsidR="00AA139B">
        <w:rPr>
          <w:rFonts w:ascii="Arial" w:hAnsi="Arial" w:cs="Arial"/>
          <w:sz w:val="20"/>
          <w:szCs w:val="20"/>
        </w:rPr>
        <w:t xml:space="preserve"> e </w:t>
      </w:r>
      <w:r w:rsidR="00AA139B" w:rsidRPr="00492159">
        <w:rPr>
          <w:rFonts w:ascii="Arial" w:hAnsi="Arial" w:cs="Arial"/>
          <w:sz w:val="20"/>
          <w:szCs w:val="20"/>
        </w:rPr>
        <w:t xml:space="preserve">Innovación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 xml:space="preserve">el Estado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 xml:space="preserve">e Michoacán </w:t>
      </w:r>
      <w:r w:rsidR="00AA139B">
        <w:rPr>
          <w:rFonts w:ascii="Arial" w:hAnsi="Arial" w:cs="Arial"/>
          <w:sz w:val="20"/>
          <w:szCs w:val="20"/>
        </w:rPr>
        <w:t>d</w:t>
      </w:r>
      <w:r w:rsidR="00AA139B" w:rsidRPr="00492159">
        <w:rPr>
          <w:rFonts w:ascii="Arial" w:hAnsi="Arial" w:cs="Arial"/>
          <w:sz w:val="20"/>
          <w:szCs w:val="20"/>
        </w:rPr>
        <w:t>e Ocampo</w:t>
      </w:r>
      <w:r w:rsidRPr="00492159">
        <w:rPr>
          <w:rFonts w:ascii="Arial" w:hAnsi="Arial" w:cs="Arial"/>
          <w:sz w:val="20"/>
          <w:szCs w:val="20"/>
        </w:rPr>
        <w:t xml:space="preserve">, proveen información acerca de la Situación Financiera y los resultados de Gestión sobre </w:t>
      </w:r>
      <w:r w:rsidR="00024709" w:rsidRPr="00492159">
        <w:rPr>
          <w:rFonts w:ascii="Arial" w:hAnsi="Arial" w:cs="Arial"/>
          <w:sz w:val="20"/>
          <w:szCs w:val="20"/>
        </w:rPr>
        <w:t>los</w:t>
      </w:r>
      <w:r w:rsidRPr="00492159">
        <w:rPr>
          <w:rFonts w:ascii="Arial" w:hAnsi="Arial" w:cs="Arial"/>
          <w:sz w:val="20"/>
          <w:szCs w:val="20"/>
        </w:rPr>
        <w:t xml:space="preserve"> Ejercicio</w:t>
      </w:r>
      <w:r w:rsidR="00024709" w:rsidRPr="00492159">
        <w:rPr>
          <w:rFonts w:ascii="Arial" w:hAnsi="Arial" w:cs="Arial"/>
          <w:sz w:val="20"/>
          <w:szCs w:val="20"/>
        </w:rPr>
        <w:t>s</w:t>
      </w:r>
      <w:r w:rsidR="00E80D66" w:rsidRPr="00492159">
        <w:rPr>
          <w:rFonts w:ascii="Arial" w:hAnsi="Arial" w:cs="Arial"/>
          <w:sz w:val="20"/>
          <w:szCs w:val="20"/>
        </w:rPr>
        <w:t>,</w:t>
      </w:r>
      <w:r w:rsidRPr="00492159">
        <w:rPr>
          <w:rFonts w:ascii="Arial" w:hAnsi="Arial" w:cs="Arial"/>
          <w:sz w:val="20"/>
          <w:szCs w:val="20"/>
        </w:rPr>
        <w:t xml:space="preserve"> la Ley de Ingresos y l</w:t>
      </w:r>
      <w:r w:rsidR="00024709" w:rsidRPr="00492159">
        <w:rPr>
          <w:rFonts w:ascii="Arial" w:hAnsi="Arial" w:cs="Arial"/>
          <w:sz w:val="20"/>
          <w:szCs w:val="20"/>
        </w:rPr>
        <w:t>os</w:t>
      </w:r>
      <w:r w:rsidRPr="00492159">
        <w:rPr>
          <w:rFonts w:ascii="Arial" w:hAnsi="Arial" w:cs="Arial"/>
          <w:sz w:val="20"/>
          <w:szCs w:val="20"/>
        </w:rPr>
        <w:t xml:space="preserve"> Presupuesto</w:t>
      </w:r>
      <w:r w:rsidR="00024709" w:rsidRPr="00492159">
        <w:rPr>
          <w:rFonts w:ascii="Arial" w:hAnsi="Arial" w:cs="Arial"/>
          <w:sz w:val="20"/>
          <w:szCs w:val="20"/>
        </w:rPr>
        <w:t>s</w:t>
      </w:r>
      <w:r w:rsidRPr="00492159">
        <w:rPr>
          <w:rFonts w:ascii="Arial" w:hAnsi="Arial" w:cs="Arial"/>
          <w:sz w:val="20"/>
          <w:szCs w:val="20"/>
        </w:rPr>
        <w:t xml:space="preserve"> de </w:t>
      </w:r>
      <w:r w:rsidR="006E7E4A" w:rsidRPr="00492159">
        <w:rPr>
          <w:rFonts w:ascii="Arial" w:hAnsi="Arial" w:cs="Arial"/>
          <w:sz w:val="20"/>
          <w:szCs w:val="20"/>
        </w:rPr>
        <w:t>Egresos de</w:t>
      </w:r>
      <w:r w:rsidR="00BC2AC4" w:rsidRPr="00492159">
        <w:rPr>
          <w:rFonts w:ascii="Arial" w:hAnsi="Arial" w:cs="Arial"/>
          <w:sz w:val="20"/>
          <w:szCs w:val="20"/>
        </w:rPr>
        <w:t xml:space="preserve"> 201</w:t>
      </w:r>
      <w:r w:rsidR="00CF35EE">
        <w:rPr>
          <w:rFonts w:ascii="Arial" w:hAnsi="Arial" w:cs="Arial"/>
          <w:sz w:val="20"/>
          <w:szCs w:val="20"/>
        </w:rPr>
        <w:t>9</w:t>
      </w:r>
      <w:r w:rsidRPr="00492159">
        <w:rPr>
          <w:rFonts w:ascii="Arial" w:hAnsi="Arial" w:cs="Arial"/>
          <w:sz w:val="20"/>
          <w:szCs w:val="20"/>
        </w:rPr>
        <w:t>, a los pr</w:t>
      </w:r>
      <w:r w:rsidR="00213E5B" w:rsidRPr="00492159">
        <w:rPr>
          <w:rFonts w:ascii="Arial" w:hAnsi="Arial" w:cs="Arial"/>
          <w:sz w:val="20"/>
          <w:szCs w:val="20"/>
        </w:rPr>
        <w:t xml:space="preserve">incipales usuarios de la misma </w:t>
      </w:r>
      <w:r w:rsidR="00FD38CC" w:rsidRPr="00492159">
        <w:rPr>
          <w:rFonts w:ascii="Arial" w:hAnsi="Arial" w:cs="Arial"/>
          <w:sz w:val="20"/>
          <w:szCs w:val="20"/>
        </w:rPr>
        <w:t>y a la ciudadanía en general.</w:t>
      </w:r>
    </w:p>
    <w:p w:rsidR="00E80D66" w:rsidRPr="00492159" w:rsidRDefault="00E80D66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 </w:t>
      </w:r>
    </w:p>
    <w:p w:rsidR="002F17E5" w:rsidRPr="00492159" w:rsidRDefault="002F17E5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A3FD0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En los resultados que se integran en el periodo de éstos; se puede observar en su conjunto la gestión económica, la de carácter presupuestaria y la de tipo fiscal, de igual forma lo correspondiente a la situación de la Hacienda Pública / Patrimonio, de acuerdo con los Postulados Básicos de Contabilidad Gubernamental. De esta manera, se informa y exp</w:t>
      </w:r>
      <w:r w:rsidR="006E7E4A" w:rsidRPr="00492159">
        <w:rPr>
          <w:rFonts w:ascii="Arial" w:hAnsi="Arial" w:cs="Arial"/>
          <w:sz w:val="20"/>
          <w:szCs w:val="20"/>
        </w:rPr>
        <w:t xml:space="preserve">lica la respuesta del </w:t>
      </w:r>
      <w:r w:rsidR="006A7BE5">
        <w:rPr>
          <w:rFonts w:ascii="Arial" w:hAnsi="Arial" w:cs="Arial"/>
          <w:sz w:val="20"/>
          <w:szCs w:val="20"/>
        </w:rPr>
        <w:t xml:space="preserve">Instituto de </w:t>
      </w:r>
      <w:r w:rsidR="00492159">
        <w:rPr>
          <w:rFonts w:ascii="Arial" w:hAnsi="Arial" w:cs="Arial"/>
          <w:sz w:val="20"/>
          <w:szCs w:val="20"/>
        </w:rPr>
        <w:t>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, a las condiciones relacionadas con la información financiera de cada período de gestión</w:t>
      </w:r>
      <w:r w:rsidR="00213E5B" w:rsidRPr="00492159">
        <w:rPr>
          <w:rFonts w:ascii="Arial" w:hAnsi="Arial" w:cs="Arial"/>
          <w:sz w:val="20"/>
          <w:szCs w:val="20"/>
        </w:rPr>
        <w:t xml:space="preserve">; además, de exponer aquellas </w:t>
      </w:r>
      <w:r w:rsidRPr="00492159">
        <w:rPr>
          <w:rFonts w:ascii="Arial" w:hAnsi="Arial" w:cs="Arial"/>
          <w:sz w:val="20"/>
          <w:szCs w:val="20"/>
        </w:rPr>
        <w:t xml:space="preserve">políticas que podrían afectar la toma de decisiones en períodos posteriores.   </w:t>
      </w:r>
    </w:p>
    <w:p w:rsidR="008A55D8" w:rsidRPr="00492159" w:rsidRDefault="008A55D8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F35EE" w:rsidRPr="00492159" w:rsidRDefault="00CF35EE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Panorama Económico y Financiero</w:t>
      </w:r>
    </w:p>
    <w:p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 A través del presente documento se informa sobre las principales condiciones económico–financieras bajo las </w:t>
      </w:r>
      <w:r w:rsidR="002543BB" w:rsidRPr="00492159">
        <w:rPr>
          <w:rFonts w:ascii="Arial" w:hAnsi="Arial" w:cs="Arial"/>
          <w:sz w:val="20"/>
          <w:szCs w:val="20"/>
        </w:rPr>
        <w:t>cual</w:t>
      </w:r>
      <w:r w:rsidR="002543BB">
        <w:rPr>
          <w:rFonts w:ascii="Arial" w:hAnsi="Arial" w:cs="Arial"/>
          <w:sz w:val="20"/>
          <w:szCs w:val="20"/>
        </w:rPr>
        <w:t>e</w:t>
      </w:r>
      <w:r w:rsidR="002543BB" w:rsidRPr="00492159">
        <w:rPr>
          <w:rFonts w:ascii="Arial" w:hAnsi="Arial" w:cs="Arial"/>
          <w:sz w:val="20"/>
          <w:szCs w:val="20"/>
        </w:rPr>
        <w:t>s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6A7BE5">
        <w:rPr>
          <w:rFonts w:ascii="Arial" w:hAnsi="Arial" w:cs="Arial"/>
          <w:sz w:val="20"/>
          <w:szCs w:val="20"/>
        </w:rPr>
        <w:t>el 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, estuvo operando, mismas que influyeron en la toma de decisiones en el periodo sobre la administración de los recursos financieros, considerándolas para la elaboración de los Estados Financieros Contables y Presupuestarios.</w:t>
      </w:r>
    </w:p>
    <w:p w:rsidR="00FD38CC" w:rsidRPr="00492159" w:rsidRDefault="00FD38CC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Autorización e Historia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DC5F03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 w:rsidR="00C63EFD">
        <w:rPr>
          <w:rFonts w:ascii="Arial" w:hAnsi="Arial" w:cs="Arial"/>
          <w:sz w:val="20"/>
          <w:szCs w:val="20"/>
        </w:rPr>
        <w:t>31 de diciembre</w:t>
      </w:r>
      <w:r w:rsidR="006E7E4A" w:rsidRPr="00492159">
        <w:rPr>
          <w:rFonts w:ascii="Arial" w:hAnsi="Arial" w:cs="Arial"/>
          <w:sz w:val="20"/>
          <w:szCs w:val="20"/>
        </w:rPr>
        <w:t xml:space="preserve"> del 201</w:t>
      </w:r>
      <w:r w:rsidR="00C63EFD">
        <w:rPr>
          <w:rFonts w:ascii="Arial" w:hAnsi="Arial" w:cs="Arial"/>
          <w:sz w:val="20"/>
          <w:szCs w:val="20"/>
        </w:rPr>
        <w:t>7</w:t>
      </w:r>
      <w:r w:rsidR="00E4013C" w:rsidRPr="00492159">
        <w:rPr>
          <w:rFonts w:ascii="Arial" w:hAnsi="Arial" w:cs="Arial"/>
          <w:sz w:val="20"/>
          <w:szCs w:val="20"/>
        </w:rPr>
        <w:t xml:space="preserve">, se publicó en el Periódico Oficial del Gobierno Constitucional del Estado de Michoacán de Ocampo, el Decreto que creó el Organismo Público Descentralizado </w:t>
      </w:r>
      <w:r w:rsidR="00C63EFD">
        <w:rPr>
          <w:rFonts w:ascii="Arial" w:hAnsi="Arial" w:cs="Arial"/>
          <w:sz w:val="20"/>
          <w:szCs w:val="20"/>
        </w:rPr>
        <w:t>“Instituto de Ciencia, Tecnología e Innovación del Estado de Michoacán de Ocampo”</w:t>
      </w:r>
      <w:r w:rsidR="006E7E4A" w:rsidRPr="00492159">
        <w:rPr>
          <w:rFonts w:ascii="Arial" w:hAnsi="Arial" w:cs="Arial"/>
          <w:sz w:val="20"/>
          <w:szCs w:val="20"/>
        </w:rPr>
        <w:t>.</w:t>
      </w:r>
    </w:p>
    <w:p w:rsidR="00FD38CC" w:rsidRPr="00492159" w:rsidRDefault="00FD38C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54B" w:rsidRDefault="006E7E4A" w:rsidP="004F754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lastRenderedPageBreak/>
        <w:t xml:space="preserve">El </w:t>
      </w:r>
      <w:r w:rsidR="00C63EFD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="00171698">
        <w:rPr>
          <w:rFonts w:ascii="Arial" w:hAnsi="Arial" w:cs="Arial"/>
          <w:sz w:val="20"/>
          <w:szCs w:val="20"/>
        </w:rPr>
        <w:t xml:space="preserve">, </w:t>
      </w:r>
      <w:r w:rsidR="00E4013C" w:rsidRPr="00492159">
        <w:rPr>
          <w:rFonts w:ascii="Arial" w:hAnsi="Arial" w:cs="Arial"/>
          <w:sz w:val="20"/>
          <w:szCs w:val="20"/>
        </w:rPr>
        <w:t xml:space="preserve">se crea como un Organismo Público Descentralizado de la Administración Pública del Estado, </w:t>
      </w:r>
      <w:r w:rsidR="00C63EFD" w:rsidRPr="00C63EFD">
        <w:rPr>
          <w:rFonts w:ascii="Arial" w:hAnsi="Arial" w:cs="Arial"/>
          <w:sz w:val="20"/>
          <w:szCs w:val="20"/>
        </w:rPr>
        <w:t>con personalidad jurídica y patrimonio propios</w:t>
      </w:r>
      <w:r w:rsidR="00D3528C">
        <w:rPr>
          <w:rFonts w:ascii="Arial" w:hAnsi="Arial" w:cs="Arial"/>
          <w:sz w:val="20"/>
          <w:szCs w:val="20"/>
        </w:rPr>
        <w:t xml:space="preserve">, </w:t>
      </w:r>
      <w:r w:rsidR="00C63EFD" w:rsidRPr="00C63EFD">
        <w:rPr>
          <w:rFonts w:ascii="Arial" w:hAnsi="Arial" w:cs="Arial"/>
          <w:sz w:val="20"/>
          <w:szCs w:val="20"/>
        </w:rPr>
        <w:t>con autonomía técnica, operativa y de gestión, no sectorizado; el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="00C63EFD" w:rsidRPr="00C63EFD">
        <w:rPr>
          <w:rFonts w:ascii="Arial" w:hAnsi="Arial" w:cs="Arial"/>
          <w:sz w:val="20"/>
          <w:szCs w:val="20"/>
        </w:rPr>
        <w:t>cual tendrá su domicilio legal en la ciudad de Morelia, Michoacán</w:t>
      </w:r>
      <w:r w:rsidR="00E4013C" w:rsidRPr="00492159">
        <w:rPr>
          <w:rFonts w:ascii="Arial" w:hAnsi="Arial" w:cs="Arial"/>
          <w:sz w:val="20"/>
          <w:szCs w:val="20"/>
        </w:rPr>
        <w:t>.</w:t>
      </w:r>
    </w:p>
    <w:p w:rsidR="00E4013C" w:rsidRPr="00492159" w:rsidRDefault="00683E3F" w:rsidP="004F754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Organización y Objeto Social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92159">
        <w:rPr>
          <w:rFonts w:ascii="Arial" w:hAnsi="Arial" w:cs="Arial"/>
          <w:color w:val="000000" w:themeColor="text1"/>
          <w:sz w:val="20"/>
          <w:szCs w:val="20"/>
        </w:rPr>
        <w:t>a) Objeto Social: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213E5B" w:rsidRPr="00492159" w:rsidRDefault="0053199C" w:rsidP="0053199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199C">
        <w:rPr>
          <w:rFonts w:ascii="Arial" w:hAnsi="Arial" w:cs="Arial"/>
          <w:color w:val="000000" w:themeColor="text1"/>
          <w:sz w:val="20"/>
          <w:szCs w:val="20"/>
        </w:rPr>
        <w:t>El Instituto de Ciencia,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Tecnología e Innovación del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Estado de Michoacán de Ocampo, tendrá por objeto establecer y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regular las políticas del Estado en materia de investigación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científica, humanística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y tecnológica, el desarrollo científico y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tecnológico, la innovación y la transferencia de tecnología;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reconociéndolas como instrumentos de promoción del desarrollo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sustentable, la competitividad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económica, la mejoría de la calidad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de vida y la transformación cultural de la sociedad basada en el</w:t>
      </w:r>
      <w:r w:rsidR="00254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199C">
        <w:rPr>
          <w:rFonts w:ascii="Arial" w:hAnsi="Arial" w:cs="Arial"/>
          <w:color w:val="000000" w:themeColor="text1"/>
          <w:sz w:val="20"/>
          <w:szCs w:val="20"/>
        </w:rPr>
        <w:t>conocimiento.</w:t>
      </w:r>
    </w:p>
    <w:p w:rsidR="009F16F9" w:rsidRPr="00492159" w:rsidRDefault="009F16F9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E292B" w:rsidRPr="00492159" w:rsidRDefault="006E292B" w:rsidP="00E4013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F16F9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b) Principal Actividad: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764C" w:rsidRPr="00492159" w:rsidRDefault="0015131C" w:rsidP="00151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131C">
        <w:rPr>
          <w:rFonts w:ascii="Arial" w:hAnsi="Arial" w:cs="Arial"/>
          <w:sz w:val="20"/>
          <w:szCs w:val="20"/>
        </w:rPr>
        <w:t>Ejecutar la política de innovación, investigación científica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y tecnológica del Estado, en coordinación con la Federación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y los ayuntamientos, instituciones de educación superior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y tecnológica, así como las organizaciones civiles del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15131C">
        <w:rPr>
          <w:rFonts w:ascii="Arial" w:hAnsi="Arial" w:cs="Arial"/>
          <w:sz w:val="20"/>
          <w:szCs w:val="20"/>
        </w:rPr>
        <w:t>Estado,</w:t>
      </w:r>
    </w:p>
    <w:p w:rsidR="00A51D1E" w:rsidRDefault="00A51D1E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2273" w:rsidRPr="00492159" w:rsidRDefault="00782273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9F16F9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c) Ejercicio Fiscal: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2273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De acuerdo a lo señalado en el Postulado Básico de Contabilidad Gubernamental (PBCG) Periodo Contable específicamente en lo que se refiere a la contabilidad gubernamental, el periodo relativo es de un año calendario, q</w:t>
      </w:r>
      <w:r w:rsidR="00035D1A" w:rsidRPr="00492159">
        <w:rPr>
          <w:rFonts w:ascii="Arial" w:hAnsi="Arial" w:cs="Arial"/>
          <w:sz w:val="20"/>
          <w:szCs w:val="20"/>
        </w:rPr>
        <w:t>ue comprende a partir del 1 de E</w:t>
      </w:r>
      <w:r w:rsidRPr="00492159">
        <w:rPr>
          <w:rFonts w:ascii="Arial" w:hAnsi="Arial" w:cs="Arial"/>
          <w:sz w:val="20"/>
          <w:szCs w:val="20"/>
        </w:rPr>
        <w:t>ne</w:t>
      </w:r>
      <w:r w:rsidR="00035D1A" w:rsidRPr="00492159">
        <w:rPr>
          <w:rFonts w:ascii="Arial" w:hAnsi="Arial" w:cs="Arial"/>
          <w:sz w:val="20"/>
          <w:szCs w:val="20"/>
        </w:rPr>
        <w:t xml:space="preserve">ro hasta el 31 de </w:t>
      </w:r>
      <w:r w:rsidR="007A2DFC">
        <w:rPr>
          <w:rFonts w:ascii="Arial" w:hAnsi="Arial" w:cs="Arial"/>
          <w:sz w:val="20"/>
          <w:szCs w:val="20"/>
        </w:rPr>
        <w:t>ENERO 2020</w:t>
      </w:r>
      <w:r w:rsidRPr="00492159">
        <w:rPr>
          <w:rFonts w:ascii="Arial" w:hAnsi="Arial" w:cs="Arial"/>
          <w:sz w:val="20"/>
          <w:szCs w:val="20"/>
        </w:rPr>
        <w:t xml:space="preserve">, y está directamente relacionado con la ejecución de la Ley de Ingresos y el ejercicio del presupuesto de egresos. </w:t>
      </w:r>
    </w:p>
    <w:p w:rsidR="005904A3" w:rsidRPr="00492159" w:rsidRDefault="005904A3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9F16F9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d) Régimen Jurídico: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782273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Instituto de Ciencia, Tecnología e Innovación del Estado de Michoacán de Ocampo </w:t>
      </w:r>
      <w:r w:rsidRPr="00492159">
        <w:rPr>
          <w:rFonts w:ascii="Arial" w:hAnsi="Arial" w:cs="Arial"/>
          <w:sz w:val="20"/>
          <w:szCs w:val="20"/>
        </w:rPr>
        <w:t xml:space="preserve">se crea como un Organismo Público Descentralizado de la Administración Pública del Estado, </w:t>
      </w:r>
      <w:r w:rsidRPr="00C63EFD">
        <w:rPr>
          <w:rFonts w:ascii="Arial" w:hAnsi="Arial" w:cs="Arial"/>
          <w:sz w:val="20"/>
          <w:szCs w:val="20"/>
        </w:rPr>
        <w:t>con personalidad jurídica y patrimonio propios,</w:t>
      </w:r>
      <w:r w:rsidR="002543BB">
        <w:rPr>
          <w:rFonts w:ascii="Arial" w:hAnsi="Arial" w:cs="Arial"/>
          <w:sz w:val="20"/>
          <w:szCs w:val="20"/>
        </w:rPr>
        <w:t xml:space="preserve"> </w:t>
      </w:r>
      <w:r w:rsidRPr="00C63EFD">
        <w:rPr>
          <w:rFonts w:ascii="Arial" w:hAnsi="Arial" w:cs="Arial"/>
          <w:sz w:val="20"/>
          <w:szCs w:val="20"/>
        </w:rPr>
        <w:t>con autonomía técnica, operativa y de gestión, no sectorizado; el</w:t>
      </w:r>
      <w:r w:rsidR="002C09C5">
        <w:rPr>
          <w:rFonts w:ascii="Arial" w:hAnsi="Arial" w:cs="Arial"/>
          <w:sz w:val="20"/>
          <w:szCs w:val="20"/>
        </w:rPr>
        <w:t xml:space="preserve"> </w:t>
      </w:r>
      <w:r w:rsidRPr="00C63EFD">
        <w:rPr>
          <w:rFonts w:ascii="Arial" w:hAnsi="Arial" w:cs="Arial"/>
          <w:sz w:val="20"/>
          <w:szCs w:val="20"/>
        </w:rPr>
        <w:t>cual tendrá su domicilio legal en la ciudad de Morelia, Michoacán</w:t>
      </w:r>
      <w:r w:rsidR="005B0EC2">
        <w:rPr>
          <w:rFonts w:ascii="Arial" w:hAnsi="Arial" w:cs="Arial"/>
          <w:sz w:val="20"/>
          <w:szCs w:val="20"/>
        </w:rPr>
        <w:t>.</w:t>
      </w:r>
    </w:p>
    <w:p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Los principales ordenamientos legales que rigen y norman las funciones administrativas del Descentralizado son: </w:t>
      </w:r>
    </w:p>
    <w:p w:rsidR="00213E5B" w:rsidRPr="00492159" w:rsidRDefault="00213E5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3E5B" w:rsidRPr="00492159" w:rsidRDefault="00782273" w:rsidP="00213E5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de creación del Instituto de Ciencia, Tecnología e Innovación del Estado de Michoacán de Ocampo</w:t>
      </w:r>
      <w:r w:rsidR="00213E5B" w:rsidRPr="00492159">
        <w:rPr>
          <w:rFonts w:ascii="Arial" w:hAnsi="Arial" w:cs="Arial"/>
          <w:sz w:val="20"/>
          <w:szCs w:val="20"/>
        </w:rPr>
        <w:t>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Constitución Política de los Estados Unidos </w:t>
      </w:r>
      <w:r w:rsidR="00212700" w:rsidRPr="00492159">
        <w:rPr>
          <w:rFonts w:ascii="Arial" w:hAnsi="Arial" w:cs="Arial"/>
          <w:sz w:val="20"/>
          <w:szCs w:val="20"/>
        </w:rPr>
        <w:t>Mexicanos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Constitución Política del Estado Libre y Soberano de Michoacán</w:t>
      </w:r>
      <w:r w:rsidR="00035D1A" w:rsidRPr="00492159">
        <w:rPr>
          <w:rFonts w:ascii="Arial" w:hAnsi="Arial" w:cs="Arial"/>
          <w:sz w:val="20"/>
          <w:szCs w:val="20"/>
        </w:rPr>
        <w:t>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General de Contabilidad Gubernamental.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Ley de Coordinación Fiscal. 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Planeación Hacendaria, Presupuesto, Gasto Público y Contabilidad Gubernamental del Estado de Michoacán de Ocampo.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Responsabilidades de Servidores Públicos.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Federal de Presupuesto y Responsabilidad Hacendaria.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Patrimonio Estatal Michoacán.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Ley de Entidades Paraestatales del Estado de Michoacán.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lastRenderedPageBreak/>
        <w:t xml:space="preserve">Reglamento Interior del </w:t>
      </w:r>
      <w:r w:rsidR="00782273" w:rsidRPr="00492159">
        <w:rPr>
          <w:rFonts w:ascii="Arial" w:hAnsi="Arial" w:cs="Arial"/>
          <w:sz w:val="20"/>
          <w:szCs w:val="20"/>
        </w:rPr>
        <w:t xml:space="preserve">El </w:t>
      </w:r>
      <w:r w:rsidR="00782273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:rsidR="00213E5B" w:rsidRPr="00492159" w:rsidRDefault="00E4013C" w:rsidP="00213E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Reglas y lineamientos aplicables</w:t>
      </w:r>
    </w:p>
    <w:p w:rsidR="006E292B" w:rsidRPr="002B4CBA" w:rsidRDefault="00E4013C" w:rsidP="00E4013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Entre otras</w:t>
      </w:r>
    </w:p>
    <w:p w:rsidR="00A51D1E" w:rsidRDefault="00A51D1E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08BE" w:rsidRPr="00492159" w:rsidRDefault="008008BE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54B" w:rsidRDefault="004F754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2AA9" w:rsidRPr="00492159" w:rsidRDefault="00CF4F08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0367">
        <w:rPr>
          <w:rFonts w:ascii="Arial" w:hAnsi="Arial" w:cs="Arial"/>
          <w:sz w:val="20"/>
          <w:szCs w:val="20"/>
        </w:rPr>
        <w:t>e</w:t>
      </w:r>
      <w:r w:rsidR="00E4013C" w:rsidRPr="004D0367">
        <w:rPr>
          <w:rFonts w:ascii="Arial" w:hAnsi="Arial" w:cs="Arial"/>
          <w:sz w:val="20"/>
          <w:szCs w:val="20"/>
        </w:rPr>
        <w:t>) Estructura</w:t>
      </w:r>
      <w:r w:rsidR="00970884" w:rsidRPr="004D0367">
        <w:rPr>
          <w:rFonts w:ascii="Arial" w:hAnsi="Arial" w:cs="Arial"/>
          <w:sz w:val="20"/>
          <w:szCs w:val="20"/>
        </w:rPr>
        <w:t xml:space="preserve"> Organizacional B</w:t>
      </w:r>
      <w:r w:rsidR="00E4013C" w:rsidRPr="004D0367">
        <w:rPr>
          <w:rFonts w:ascii="Arial" w:hAnsi="Arial" w:cs="Arial"/>
          <w:sz w:val="20"/>
          <w:szCs w:val="20"/>
        </w:rPr>
        <w:t>ásica.</w:t>
      </w:r>
    </w:p>
    <w:p w:rsidR="005612F3" w:rsidRPr="00492159" w:rsidRDefault="005612F3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0367" w:rsidRDefault="004D0367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3076">
        <w:rPr>
          <w:noProof/>
          <w:lang w:eastAsia="es-MX"/>
        </w:rPr>
        <w:drawing>
          <wp:inline distT="0" distB="0" distL="0" distR="0">
            <wp:extent cx="5529532" cy="359603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56" cy="36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4B" w:rsidRDefault="004F754B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F754B" w:rsidRDefault="004F754B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36843" w:rsidRDefault="00E36843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36843" w:rsidRDefault="00E36843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36843" w:rsidRDefault="00E36843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F754B" w:rsidRPr="00492159" w:rsidRDefault="004F754B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013C" w:rsidRPr="00492159" w:rsidRDefault="00683E3F" w:rsidP="00683E3F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Bases de Preparación de los Estados Financieros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Los Estados Financieros </w:t>
      </w:r>
      <w:r w:rsidR="009E482B" w:rsidRPr="00492159">
        <w:rPr>
          <w:rFonts w:ascii="Arial" w:hAnsi="Arial" w:cs="Arial"/>
          <w:sz w:val="20"/>
          <w:szCs w:val="20"/>
        </w:rPr>
        <w:t xml:space="preserve">de este Organismo son </w:t>
      </w:r>
      <w:r w:rsidRPr="00492159">
        <w:rPr>
          <w:rFonts w:ascii="Arial" w:hAnsi="Arial" w:cs="Arial"/>
          <w:sz w:val="20"/>
          <w:szCs w:val="20"/>
        </w:rPr>
        <w:t xml:space="preserve">elaborados de acuerdo a lo señalado en la Ley General de Contabilidad Gubernamental, publicada en el Diario Oficial de la Federación el 31 de diciembre del 2008, con una </w:t>
      </w:r>
      <w:r w:rsidR="009C7517" w:rsidRPr="00492159">
        <w:rPr>
          <w:rFonts w:ascii="Arial" w:hAnsi="Arial" w:cs="Arial"/>
          <w:sz w:val="20"/>
          <w:szCs w:val="20"/>
        </w:rPr>
        <w:t>última modificación el pasado 30 de enero del 2018</w:t>
      </w:r>
      <w:r w:rsidR="00DB07C0" w:rsidRPr="00492159">
        <w:rPr>
          <w:rFonts w:ascii="Arial" w:hAnsi="Arial" w:cs="Arial"/>
          <w:sz w:val="20"/>
          <w:szCs w:val="20"/>
        </w:rPr>
        <w:t xml:space="preserve">, así como </w:t>
      </w:r>
      <w:r w:rsidRPr="00492159">
        <w:rPr>
          <w:rFonts w:ascii="Arial" w:hAnsi="Arial" w:cs="Arial"/>
          <w:sz w:val="20"/>
          <w:szCs w:val="20"/>
        </w:rPr>
        <w:t xml:space="preserve">los Acuerdos publicados para la elaboración de los Estados Financieros Contables y Presupuestarios, las Normas y Metodología para la Emisión de la información financiera y Estructura de los Estados Financieros Básicos del Ente Público y Características de sus Notas, emitidos por el Consejo Nacional de Armonización Contable. </w:t>
      </w:r>
    </w:p>
    <w:p w:rsidR="0068692D" w:rsidRPr="00492159" w:rsidRDefault="0068692D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F142F" w:rsidRPr="00492159" w:rsidRDefault="00992D6E" w:rsidP="00992D6E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Políticas de Contabilidad Significativa</w:t>
      </w:r>
    </w:p>
    <w:p w:rsidR="00A40F63" w:rsidRPr="00492159" w:rsidRDefault="00A40F63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4D20" w:rsidRPr="00492159" w:rsidRDefault="00E4013C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Los cambios en las políticas contables y correcciones de errores se </w:t>
      </w:r>
      <w:r w:rsidR="00185D5E" w:rsidRPr="00492159">
        <w:rPr>
          <w:rFonts w:ascii="Arial" w:hAnsi="Arial" w:cs="Arial"/>
          <w:sz w:val="20"/>
          <w:szCs w:val="20"/>
        </w:rPr>
        <w:t>llevaron</w:t>
      </w:r>
      <w:r w:rsidRPr="00492159">
        <w:rPr>
          <w:rFonts w:ascii="Arial" w:hAnsi="Arial" w:cs="Arial"/>
          <w:sz w:val="20"/>
          <w:szCs w:val="20"/>
        </w:rPr>
        <w:t xml:space="preserve"> a cabo de acuerdo a las Reglas </w:t>
      </w:r>
      <w:r w:rsidR="006F142F" w:rsidRPr="00492159">
        <w:rPr>
          <w:rFonts w:ascii="Arial" w:hAnsi="Arial" w:cs="Arial"/>
          <w:sz w:val="20"/>
          <w:szCs w:val="20"/>
        </w:rPr>
        <w:t>específicas</w:t>
      </w:r>
      <w:r w:rsidRPr="00492159">
        <w:rPr>
          <w:rFonts w:ascii="Arial" w:hAnsi="Arial" w:cs="Arial"/>
          <w:sz w:val="20"/>
          <w:szCs w:val="20"/>
        </w:rPr>
        <w:t xml:space="preserve"> de registro y valoración del patrimonio publicado en el Diario Oficial de la </w:t>
      </w:r>
      <w:r w:rsidRPr="00492159">
        <w:rPr>
          <w:rFonts w:ascii="Arial" w:hAnsi="Arial" w:cs="Arial"/>
          <w:sz w:val="20"/>
          <w:szCs w:val="20"/>
        </w:rPr>
        <w:lastRenderedPageBreak/>
        <w:t xml:space="preserve">Federación </w:t>
      </w:r>
      <w:r w:rsidR="00185D5E" w:rsidRPr="00492159">
        <w:rPr>
          <w:rFonts w:ascii="Arial" w:hAnsi="Arial" w:cs="Arial"/>
          <w:sz w:val="20"/>
          <w:szCs w:val="20"/>
        </w:rPr>
        <w:t>la última reforma</w:t>
      </w:r>
      <w:r w:rsidRPr="00492159">
        <w:rPr>
          <w:rFonts w:ascii="Arial" w:hAnsi="Arial" w:cs="Arial"/>
          <w:sz w:val="20"/>
          <w:szCs w:val="20"/>
        </w:rPr>
        <w:t xml:space="preserve"> 22 de </w:t>
      </w:r>
      <w:r w:rsidR="00185D5E" w:rsidRPr="00492159">
        <w:rPr>
          <w:rFonts w:ascii="Arial" w:hAnsi="Arial" w:cs="Arial"/>
          <w:sz w:val="20"/>
          <w:szCs w:val="20"/>
        </w:rPr>
        <w:t>diciembre</w:t>
      </w:r>
      <w:r w:rsidRPr="00492159">
        <w:rPr>
          <w:rFonts w:ascii="Arial" w:hAnsi="Arial" w:cs="Arial"/>
          <w:sz w:val="20"/>
          <w:szCs w:val="20"/>
        </w:rPr>
        <w:t xml:space="preserve"> de 2014, atendiendo al punto 16.3 que a la letra dice “Los entes públicos elaborarán sus estados financieros </w:t>
      </w:r>
    </w:p>
    <w:p w:rsidR="00364D20" w:rsidRPr="00492159" w:rsidRDefault="00364D20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7320CB" w:rsidP="006F14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</w:t>
      </w:r>
      <w:r w:rsidR="00E4013C" w:rsidRPr="00492159">
        <w:rPr>
          <w:rFonts w:ascii="Arial" w:hAnsi="Arial" w:cs="Arial"/>
          <w:sz w:val="20"/>
          <w:szCs w:val="20"/>
        </w:rPr>
        <w:t>os errores en ejercicios anteriores. Dichos errores pueden ser entre otros por omisiones, inexactitudes, imprecisiones, registros contables extemporáneos, errores aritméticos, errores en la aplicación de políticas contables, así como la inadvertencia o mala interpretación de hechos”.</w:t>
      </w:r>
    </w:p>
    <w:p w:rsidR="007320CB" w:rsidRPr="00492159" w:rsidRDefault="007320CB" w:rsidP="006F142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292B" w:rsidRPr="002B4CBA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La corrección de los errores debe ser aplicada contra la cuenta </w:t>
      </w:r>
      <w:r w:rsidR="007320CB" w:rsidRPr="00492159">
        <w:rPr>
          <w:rFonts w:ascii="Arial" w:hAnsi="Arial" w:cs="Arial"/>
          <w:sz w:val="20"/>
          <w:szCs w:val="20"/>
        </w:rPr>
        <w:t>8000 (cuenta presupuestal)</w:t>
      </w:r>
      <w:r w:rsidRPr="00492159">
        <w:rPr>
          <w:rFonts w:ascii="Arial" w:hAnsi="Arial" w:cs="Arial"/>
          <w:sz w:val="20"/>
          <w:szCs w:val="20"/>
        </w:rPr>
        <w:t xml:space="preserve"> Cambios por errores contables cuenta a la que se afectaron las correcciones anteriormente mencionadas.</w:t>
      </w:r>
    </w:p>
    <w:p w:rsidR="00A51D1E" w:rsidRPr="00492159" w:rsidRDefault="00A51D1E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013C" w:rsidRPr="00492159" w:rsidRDefault="00992D6E" w:rsidP="00E4013C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 xml:space="preserve">Posición Monetaria Extranjera y Protección por Riesgo Cambiario </w:t>
      </w:r>
    </w:p>
    <w:p w:rsidR="006E292B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el</w:t>
      </w:r>
      <w:r w:rsidR="00485058">
        <w:rPr>
          <w:rFonts w:ascii="Arial" w:hAnsi="Arial" w:cs="Arial"/>
          <w:sz w:val="20"/>
          <w:szCs w:val="20"/>
        </w:rPr>
        <w:t xml:space="preserve"> 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 xml:space="preserve">. </w:t>
      </w:r>
    </w:p>
    <w:p w:rsidR="004F754B" w:rsidRPr="00492159" w:rsidRDefault="004F754B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E004C" w:rsidRPr="00344FC9" w:rsidRDefault="001E004C" w:rsidP="000D5F02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44FC9">
        <w:rPr>
          <w:rFonts w:ascii="Arial" w:hAnsi="Arial" w:cs="Arial"/>
          <w:b/>
          <w:sz w:val="20"/>
          <w:szCs w:val="20"/>
        </w:rPr>
        <w:t>Reporte Analítico del Activo</w:t>
      </w:r>
    </w:p>
    <w:p w:rsidR="001E004C" w:rsidRPr="00492159" w:rsidRDefault="004D0367" w:rsidP="001E004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Inventario de bienes muebles en proceso de regularización.</w:t>
      </w: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292B" w:rsidRPr="00492159" w:rsidRDefault="006E292B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92D6E" w:rsidRPr="00492159" w:rsidRDefault="00992D6E" w:rsidP="00E4013C">
      <w:pPr>
        <w:pStyle w:val="Prrafodelista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Fideicomisos, Mandatos y Análogos</w:t>
      </w:r>
    </w:p>
    <w:p w:rsidR="001E004C" w:rsidRPr="00492159" w:rsidRDefault="00E4013C" w:rsidP="001E004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No aplica para </w:t>
      </w:r>
      <w:r w:rsidR="00485058">
        <w:rPr>
          <w:rFonts w:ascii="Arial" w:hAnsi="Arial" w:cs="Arial"/>
          <w:sz w:val="20"/>
          <w:szCs w:val="20"/>
        </w:rPr>
        <w:t>el Instituto de Ciencia, Tecnología e Innovación del Estado de Michoacán de Ocampo.</w:t>
      </w:r>
    </w:p>
    <w:p w:rsidR="001E004C" w:rsidRPr="00492159" w:rsidRDefault="001E004C" w:rsidP="001E00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292B" w:rsidRPr="00492159" w:rsidRDefault="006E292B" w:rsidP="001E004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5F03" w:rsidRPr="00492159" w:rsidRDefault="00E43E50" w:rsidP="00E4013C">
      <w:pPr>
        <w:pStyle w:val="Prrafodelista"/>
        <w:numPr>
          <w:ilvl w:val="0"/>
          <w:numId w:val="9"/>
        </w:numPr>
        <w:tabs>
          <w:tab w:val="left" w:pos="284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 xml:space="preserve">Reporte de Recaudación </w:t>
      </w:r>
    </w:p>
    <w:p w:rsidR="00FE3260" w:rsidRPr="00492159" w:rsidRDefault="00FE3260" w:rsidP="00FE32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el</w:t>
      </w:r>
      <w:r w:rsidR="00485058">
        <w:rPr>
          <w:rFonts w:ascii="Arial" w:hAnsi="Arial" w:cs="Arial"/>
          <w:sz w:val="20"/>
          <w:szCs w:val="20"/>
        </w:rPr>
        <w:t xml:space="preserve"> 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:rsidR="00E43E50" w:rsidRPr="00492159" w:rsidRDefault="00E43E50" w:rsidP="00FE32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292B" w:rsidRPr="00492159" w:rsidRDefault="006E292B" w:rsidP="00FE32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6706" w:rsidRPr="00492159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Información sobre la Deuda y el Reporte Analítico de la Deuda</w:t>
      </w:r>
    </w:p>
    <w:p w:rsidR="000D5F02" w:rsidRPr="00492159" w:rsidRDefault="000D5F02" w:rsidP="000D5F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el</w:t>
      </w:r>
      <w:bookmarkStart w:id="24" w:name="_Hlk13580672"/>
      <w:r w:rsidR="002543BB">
        <w:rPr>
          <w:rFonts w:ascii="Arial" w:hAnsi="Arial" w:cs="Arial"/>
          <w:sz w:val="20"/>
          <w:szCs w:val="20"/>
        </w:rPr>
        <w:t xml:space="preserve">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bookmarkEnd w:id="24"/>
      <w:r w:rsidRPr="00492159">
        <w:rPr>
          <w:rFonts w:ascii="Arial" w:hAnsi="Arial" w:cs="Arial"/>
          <w:sz w:val="20"/>
          <w:szCs w:val="20"/>
        </w:rPr>
        <w:t>.</w:t>
      </w:r>
    </w:p>
    <w:p w:rsidR="00972200" w:rsidRPr="00492159" w:rsidRDefault="00972200" w:rsidP="00E43E5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3E50" w:rsidRPr="004D0367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D0367">
        <w:rPr>
          <w:rFonts w:ascii="Arial" w:hAnsi="Arial" w:cs="Arial"/>
          <w:b/>
          <w:sz w:val="20"/>
          <w:szCs w:val="20"/>
        </w:rPr>
        <w:t>Calificaciones otorgadas</w:t>
      </w:r>
    </w:p>
    <w:p w:rsidR="00116943" w:rsidRDefault="00116943" w:rsidP="006E5641">
      <w:pPr>
        <w:pStyle w:val="Prrafodelista"/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580D9D" w:rsidRPr="0084432D" w:rsidRDefault="00580D9D" w:rsidP="00580D9D">
      <w:pPr>
        <w:pStyle w:val="Prrafodelista"/>
        <w:spacing w:after="0"/>
        <w:ind w:left="426" w:firstLine="282"/>
        <w:jc w:val="both"/>
        <w:rPr>
          <w:rFonts w:ascii="Arial" w:hAnsi="Arial" w:cs="Arial"/>
          <w:b/>
          <w:bCs/>
          <w:sz w:val="20"/>
          <w:szCs w:val="20"/>
        </w:rPr>
      </w:pPr>
      <w:r w:rsidRPr="0084432D">
        <w:rPr>
          <w:rFonts w:ascii="Arial" w:hAnsi="Arial" w:cs="Arial"/>
          <w:b/>
          <w:bCs/>
          <w:sz w:val="20"/>
          <w:szCs w:val="20"/>
        </w:rPr>
        <w:t xml:space="preserve">Evaluación </w:t>
      </w:r>
      <w:proofErr w:type="spellStart"/>
      <w:r w:rsidRPr="0084432D">
        <w:rPr>
          <w:rFonts w:ascii="Arial" w:hAnsi="Arial" w:cs="Arial"/>
          <w:b/>
          <w:bCs/>
          <w:sz w:val="20"/>
          <w:szCs w:val="20"/>
        </w:rPr>
        <w:t>SEvAC</w:t>
      </w:r>
      <w:proofErr w:type="spellEnd"/>
      <w:r w:rsidRPr="0084432D">
        <w:rPr>
          <w:rFonts w:ascii="Arial" w:hAnsi="Arial" w:cs="Arial"/>
          <w:b/>
          <w:bCs/>
          <w:sz w:val="20"/>
          <w:szCs w:val="20"/>
        </w:rPr>
        <w:t xml:space="preserve"> 2018:</w:t>
      </w:r>
    </w:p>
    <w:p w:rsidR="00580D9D" w:rsidRPr="0084432D" w:rsidRDefault="00580D9D" w:rsidP="00580D9D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4432D">
        <w:rPr>
          <w:rFonts w:ascii="Arial" w:hAnsi="Arial" w:cs="Arial"/>
          <w:sz w:val="20"/>
          <w:szCs w:val="20"/>
        </w:rPr>
        <w:t>Calificación Final Periodo 1=</w:t>
      </w:r>
      <w:r w:rsidRPr="0084432D">
        <w:rPr>
          <w:rFonts w:ascii="Arial" w:hAnsi="Arial" w:cs="Arial"/>
          <w:b/>
          <w:bCs/>
          <w:sz w:val="20"/>
          <w:szCs w:val="20"/>
        </w:rPr>
        <w:t>51.97%</w:t>
      </w:r>
    </w:p>
    <w:p w:rsidR="00580D9D" w:rsidRPr="0084432D" w:rsidRDefault="00580D9D" w:rsidP="00580D9D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432D">
        <w:rPr>
          <w:rFonts w:ascii="Arial" w:hAnsi="Arial" w:cs="Arial"/>
          <w:sz w:val="20"/>
          <w:szCs w:val="20"/>
        </w:rPr>
        <w:t>Calificación Final Periodo 2=</w:t>
      </w:r>
      <w:r w:rsidRPr="0084432D">
        <w:rPr>
          <w:rFonts w:ascii="Arial" w:hAnsi="Arial" w:cs="Arial"/>
          <w:b/>
          <w:bCs/>
          <w:sz w:val="20"/>
          <w:szCs w:val="20"/>
        </w:rPr>
        <w:t>15.45%</w:t>
      </w:r>
    </w:p>
    <w:p w:rsidR="00580D9D" w:rsidRPr="0084432D" w:rsidRDefault="00580D9D" w:rsidP="00580D9D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432D">
        <w:rPr>
          <w:rFonts w:ascii="Arial" w:hAnsi="Arial" w:cs="Arial"/>
          <w:sz w:val="20"/>
          <w:szCs w:val="20"/>
        </w:rPr>
        <w:t>Calificación Final Periodo 3=</w:t>
      </w:r>
      <w:r w:rsidRPr="0084432D">
        <w:rPr>
          <w:rFonts w:ascii="Arial" w:hAnsi="Arial" w:cs="Arial"/>
          <w:b/>
          <w:bCs/>
          <w:sz w:val="20"/>
          <w:szCs w:val="20"/>
        </w:rPr>
        <w:t>32.33%</w:t>
      </w:r>
    </w:p>
    <w:p w:rsidR="00580D9D" w:rsidRPr="0084432D" w:rsidRDefault="00580D9D" w:rsidP="00580D9D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432D">
        <w:rPr>
          <w:rFonts w:ascii="Arial" w:hAnsi="Arial" w:cs="Arial"/>
          <w:sz w:val="20"/>
          <w:szCs w:val="20"/>
        </w:rPr>
        <w:t>Calificación Final Periodo 4=</w:t>
      </w:r>
      <w:r w:rsidRPr="0084432D">
        <w:rPr>
          <w:rFonts w:ascii="Arial" w:hAnsi="Arial" w:cs="Arial"/>
          <w:b/>
          <w:bCs/>
          <w:sz w:val="20"/>
          <w:szCs w:val="20"/>
        </w:rPr>
        <w:t>1.09%</w:t>
      </w:r>
    </w:p>
    <w:p w:rsidR="00580D9D" w:rsidRPr="0084432D" w:rsidRDefault="00580D9D" w:rsidP="00580D9D">
      <w:pPr>
        <w:pStyle w:val="Prrafodelista"/>
        <w:spacing w:after="0"/>
        <w:ind w:left="1146"/>
        <w:jc w:val="both"/>
        <w:rPr>
          <w:rFonts w:ascii="Arial" w:hAnsi="Arial" w:cs="Arial"/>
          <w:sz w:val="20"/>
          <w:szCs w:val="20"/>
        </w:rPr>
      </w:pPr>
    </w:p>
    <w:p w:rsidR="00580D9D" w:rsidRPr="002F33AB" w:rsidRDefault="00580D9D" w:rsidP="00580D9D">
      <w:pPr>
        <w:pStyle w:val="Prrafodelista"/>
        <w:spacing w:after="0"/>
        <w:ind w:left="426" w:firstLine="282"/>
        <w:jc w:val="both"/>
        <w:rPr>
          <w:rFonts w:ascii="Arial" w:hAnsi="Arial" w:cs="Arial"/>
          <w:b/>
          <w:bCs/>
          <w:sz w:val="20"/>
          <w:szCs w:val="20"/>
        </w:rPr>
      </w:pPr>
      <w:r w:rsidRPr="002F33AB">
        <w:rPr>
          <w:rFonts w:ascii="Arial" w:hAnsi="Arial" w:cs="Arial"/>
          <w:b/>
          <w:bCs/>
          <w:sz w:val="20"/>
          <w:szCs w:val="20"/>
        </w:rPr>
        <w:t>Evaluación SEvAC2019:</w:t>
      </w:r>
    </w:p>
    <w:p w:rsidR="00580D9D" w:rsidRPr="002F33AB" w:rsidRDefault="00580D9D" w:rsidP="00580D9D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F33AB">
        <w:rPr>
          <w:rFonts w:ascii="Arial" w:hAnsi="Arial" w:cs="Arial"/>
          <w:sz w:val="20"/>
          <w:szCs w:val="20"/>
        </w:rPr>
        <w:t>Calificación Final Periodo 1=</w:t>
      </w:r>
      <w:r w:rsidRPr="002F33AB">
        <w:rPr>
          <w:rFonts w:ascii="Arial" w:hAnsi="Arial" w:cs="Arial"/>
          <w:b/>
          <w:bCs/>
          <w:sz w:val="20"/>
          <w:szCs w:val="20"/>
        </w:rPr>
        <w:t>66.41%</w:t>
      </w:r>
    </w:p>
    <w:p w:rsidR="00580D9D" w:rsidRPr="00CE256B" w:rsidRDefault="00580D9D" w:rsidP="00580D9D">
      <w:pPr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:rsidR="00580D9D" w:rsidRPr="00CF761A" w:rsidRDefault="00580D9D" w:rsidP="00580D9D">
      <w:pPr>
        <w:pStyle w:val="Prrafodelista"/>
        <w:spacing w:after="0"/>
        <w:ind w:left="1146"/>
        <w:jc w:val="both"/>
        <w:rPr>
          <w:rFonts w:ascii="Arial" w:hAnsi="Arial" w:cs="Arial"/>
          <w:sz w:val="20"/>
          <w:szCs w:val="20"/>
        </w:rPr>
      </w:pPr>
    </w:p>
    <w:p w:rsidR="006277D1" w:rsidRPr="006277D1" w:rsidRDefault="00E43E50" w:rsidP="006277D1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Proceso de Mejora</w:t>
      </w:r>
    </w:p>
    <w:p w:rsidR="00344FC9" w:rsidRDefault="000D5F02" w:rsidP="004D03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No aplica para el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:rsidR="006277D1" w:rsidRDefault="006277D1" w:rsidP="004D03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7D1" w:rsidRPr="004D0367" w:rsidRDefault="006277D1" w:rsidP="004D03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3E50" w:rsidRPr="00492159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Información por Segmentos</w:t>
      </w:r>
    </w:p>
    <w:p w:rsidR="008502E2" w:rsidRDefault="000D5F02" w:rsidP="000D5F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 xml:space="preserve">No aplica para </w:t>
      </w:r>
      <w:r w:rsidR="00485058">
        <w:rPr>
          <w:rFonts w:ascii="Arial" w:hAnsi="Arial" w:cs="Arial"/>
          <w:sz w:val="20"/>
          <w:szCs w:val="20"/>
        </w:rPr>
        <w:t>el Instituto de Ciencia, Tecnología e Innovación del Estado de Michoacán de Ocampo</w:t>
      </w:r>
      <w:r w:rsidR="00116943">
        <w:rPr>
          <w:rFonts w:ascii="Arial" w:hAnsi="Arial" w:cs="Arial"/>
          <w:sz w:val="20"/>
          <w:szCs w:val="20"/>
        </w:rPr>
        <w:t>.</w:t>
      </w:r>
    </w:p>
    <w:p w:rsidR="00CF761A" w:rsidRPr="00492159" w:rsidRDefault="00CF761A" w:rsidP="000D5F0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3E50" w:rsidRPr="00492159" w:rsidRDefault="00E43E50" w:rsidP="00E43E50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Eventos Posteriores al Cierre</w:t>
      </w:r>
    </w:p>
    <w:p w:rsidR="00E43E50" w:rsidRDefault="000D5F02" w:rsidP="006E56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No aplica para e</w:t>
      </w:r>
      <w:r w:rsidR="008969FF">
        <w:rPr>
          <w:rFonts w:ascii="Arial" w:hAnsi="Arial" w:cs="Arial"/>
          <w:sz w:val="20"/>
          <w:szCs w:val="20"/>
        </w:rPr>
        <w:t xml:space="preserve">l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.</w:t>
      </w:r>
    </w:p>
    <w:p w:rsidR="006277D1" w:rsidRPr="00492159" w:rsidRDefault="006277D1" w:rsidP="006E56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3E50" w:rsidP="00E4013C">
      <w:pPr>
        <w:pStyle w:val="Prrafodelista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Partes Relacionadas</w:t>
      </w:r>
    </w:p>
    <w:p w:rsidR="00E4013C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lastRenderedPageBreak/>
        <w:t xml:space="preserve">El </w:t>
      </w:r>
      <w:r w:rsidR="00485058">
        <w:rPr>
          <w:rFonts w:ascii="Arial" w:hAnsi="Arial" w:cs="Arial"/>
          <w:sz w:val="20"/>
          <w:szCs w:val="20"/>
        </w:rPr>
        <w:t>Instituto de Ciencia, Tecnología e Innovación del Estado de Michoacán de Ocampo</w:t>
      </w:r>
      <w:r w:rsidRPr="00492159">
        <w:rPr>
          <w:rFonts w:ascii="Arial" w:hAnsi="Arial" w:cs="Arial"/>
          <w:sz w:val="20"/>
          <w:szCs w:val="20"/>
        </w:rPr>
        <w:t>, manifiesta que no existen partes relacionadas que pudieran ejercer influencia significativa sobre la toma de decisiones financieras y operativas.</w:t>
      </w:r>
    </w:p>
    <w:p w:rsidR="00BC2AC4" w:rsidRPr="00492159" w:rsidRDefault="00BC2AC4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2159">
        <w:rPr>
          <w:rFonts w:ascii="Arial" w:hAnsi="Arial" w:cs="Arial"/>
          <w:sz w:val="20"/>
          <w:szCs w:val="20"/>
        </w:rPr>
        <w:t>La información se elaboró conforme a las normas, criterios y principios técnicos emitidos por el Consejo Estatal de Armonización Contable y las disposiciones legales aplicables, obedeciendo a las mejores prácticas contables.</w:t>
      </w:r>
    </w:p>
    <w:p w:rsidR="002B4CBA" w:rsidRDefault="002B4CBA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CBA" w:rsidRDefault="002B4CBA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008BE" w:rsidRDefault="008008BE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365" w:rsidRDefault="00671365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1365" w:rsidRDefault="00671365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013C" w:rsidRPr="00492159" w:rsidRDefault="00E4013C" w:rsidP="00E40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2159">
        <w:rPr>
          <w:rFonts w:ascii="Arial" w:hAnsi="Arial" w:cs="Arial"/>
          <w:b/>
          <w:sz w:val="20"/>
          <w:szCs w:val="20"/>
        </w:rPr>
        <w:t>“Bajo protesta de decir verdad declaramos que los Estados Financieros y sus notas, son razonablemente correctos y son responsabilidad del emisor.”</w:t>
      </w:r>
    </w:p>
    <w:p w:rsidR="00581B91" w:rsidRPr="00492159" w:rsidRDefault="00581B91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CF4F08" w:rsidRPr="00492159" w:rsidRDefault="00CF4F08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A40F63" w:rsidRPr="00492159" w:rsidRDefault="00A40F63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A40F63" w:rsidRPr="00492159" w:rsidRDefault="00A40F63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8A55D8" w:rsidRPr="00492159" w:rsidRDefault="008A55D8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8502E2" w:rsidRPr="00492159" w:rsidRDefault="008502E2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581B91" w:rsidRPr="00492159" w:rsidRDefault="00581B91" w:rsidP="00E4013C">
      <w:pPr>
        <w:spacing w:after="0"/>
        <w:jc w:val="both"/>
        <w:rPr>
          <w:rFonts w:ascii="Arial" w:hAnsi="Arial" w:cs="Arial"/>
          <w:sz w:val="16"/>
          <w:szCs w:val="20"/>
        </w:rPr>
      </w:pPr>
    </w:p>
    <w:p w:rsidR="00581B91" w:rsidRPr="00492159" w:rsidRDefault="00581B91" w:rsidP="008C759C">
      <w:pPr>
        <w:spacing w:after="0"/>
        <w:jc w:val="center"/>
        <w:rPr>
          <w:rFonts w:ascii="Arial" w:hAnsi="Arial" w:cs="Arial"/>
          <w:b/>
          <w:szCs w:val="20"/>
        </w:rPr>
      </w:pPr>
      <w:r w:rsidRPr="00492159">
        <w:rPr>
          <w:rFonts w:ascii="Arial" w:hAnsi="Arial" w:cs="Arial"/>
          <w:b/>
          <w:szCs w:val="20"/>
        </w:rPr>
        <w:t>ATENTAMENTE</w:t>
      </w:r>
    </w:p>
    <w:p w:rsidR="008A55D8" w:rsidRPr="00492159" w:rsidRDefault="008A55D8" w:rsidP="00581B91">
      <w:pPr>
        <w:rPr>
          <w:rFonts w:ascii="Arial" w:hAnsi="Arial" w:cs="Arial"/>
          <w:sz w:val="20"/>
          <w:szCs w:val="24"/>
        </w:rPr>
      </w:pPr>
    </w:p>
    <w:p w:rsidR="00A40F63" w:rsidRPr="00492159" w:rsidRDefault="00A40F63" w:rsidP="00581B91">
      <w:pPr>
        <w:rPr>
          <w:rFonts w:ascii="Arial" w:hAnsi="Arial" w:cs="Arial"/>
          <w:sz w:val="20"/>
          <w:szCs w:val="24"/>
        </w:rPr>
      </w:pPr>
    </w:p>
    <w:p w:rsidR="008502E2" w:rsidRPr="00492159" w:rsidRDefault="008502E2" w:rsidP="00581B91">
      <w:pPr>
        <w:rPr>
          <w:rFonts w:ascii="Arial" w:hAnsi="Arial" w:cs="Arial"/>
          <w:sz w:val="20"/>
          <w:szCs w:val="24"/>
        </w:rPr>
      </w:pPr>
    </w:p>
    <w:p w:rsidR="008502E2" w:rsidRPr="00492159" w:rsidRDefault="008502E2" w:rsidP="00581B91">
      <w:pPr>
        <w:rPr>
          <w:rFonts w:ascii="Arial" w:hAnsi="Arial" w:cs="Arial"/>
          <w:sz w:val="20"/>
          <w:szCs w:val="24"/>
        </w:rPr>
      </w:pPr>
    </w:p>
    <w:p w:rsidR="005E0AC5" w:rsidRPr="00492159" w:rsidRDefault="00666327" w:rsidP="00DC707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4"/>
          <w:lang w:eastAsia="es-MX"/>
        </w:rPr>
        <w:pict w14:anchorId="2998FFF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28.75pt;margin-top:6.8pt;width:274pt;height:83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" stroked="f">
            <v:textbox>
              <w:txbxContent>
                <w:p w:rsidR="00666327" w:rsidRPr="003326C0" w:rsidRDefault="00666327" w:rsidP="00581B91">
                  <w:pPr>
                    <w:pStyle w:val="Sinespaciado"/>
                    <w:jc w:val="center"/>
                    <w:rPr>
                      <w:rFonts w:ascii="Century" w:hAnsi="Century"/>
                      <w:lang w:val="es-MX"/>
                    </w:rPr>
                  </w:pPr>
                  <w:r w:rsidRPr="003326C0">
                    <w:rPr>
                      <w:rFonts w:ascii="Century" w:hAnsi="Century"/>
                      <w:lang w:val="es-MX"/>
                    </w:rPr>
                    <w:t>_____________________________</w:t>
                  </w:r>
                  <w:r>
                    <w:rPr>
                      <w:rFonts w:ascii="Century" w:hAnsi="Century"/>
                      <w:lang w:val="es-MX"/>
                    </w:rPr>
                    <w:t>___________</w:t>
                  </w:r>
                </w:p>
                <w:p w:rsidR="00666327" w:rsidRPr="00A362D0" w:rsidRDefault="00666327" w:rsidP="00581B91">
                  <w:pPr>
                    <w:pStyle w:val="Sinespaciado"/>
                    <w:jc w:val="center"/>
                    <w:rPr>
                      <w:rFonts w:ascii="Gisha" w:hAnsi="Gisha" w:cs="Gisha"/>
                      <w:b/>
                      <w:sz w:val="20"/>
                      <w:szCs w:val="20"/>
                      <w:lang w:val="es-MX"/>
                    </w:rPr>
                  </w:pPr>
                  <w:r w:rsidRPr="00A362D0">
                    <w:rPr>
                      <w:rFonts w:ascii="Gisha" w:hAnsi="Gisha" w:cs="Gisha"/>
                      <w:b/>
                      <w:sz w:val="20"/>
                      <w:szCs w:val="20"/>
                      <w:lang w:val="es-MX"/>
                    </w:rPr>
                    <w:t xml:space="preserve">C.P. CARLOS AYALA ALCARÁZ </w:t>
                  </w:r>
                </w:p>
                <w:p w:rsidR="00666327" w:rsidRPr="00A362D0" w:rsidRDefault="00666327" w:rsidP="00581B91">
                  <w:pPr>
                    <w:pStyle w:val="Sinespaciado"/>
                    <w:jc w:val="center"/>
                    <w:rPr>
                      <w:rFonts w:ascii="Gisha" w:hAnsi="Gisha" w:cs="Gisha"/>
                      <w:bCs/>
                      <w:sz w:val="20"/>
                      <w:szCs w:val="20"/>
                      <w:lang w:val="es-MX"/>
                    </w:rPr>
                  </w:pPr>
                  <w:r w:rsidRPr="00A362D0">
                    <w:rPr>
                      <w:rFonts w:ascii="Gisha" w:hAnsi="Gisha" w:cs="Gisha"/>
                      <w:bCs/>
                      <w:sz w:val="20"/>
                      <w:szCs w:val="20"/>
                      <w:lang w:val="es-MX"/>
                    </w:rPr>
                    <w:t>DELEGADO ADMINISTRATIVO</w:t>
                  </w:r>
                </w:p>
                <w:p w:rsidR="00666327" w:rsidRPr="00A362D0" w:rsidRDefault="00666327" w:rsidP="00581B91">
                  <w:pPr>
                    <w:pStyle w:val="Sinespaciado"/>
                    <w:jc w:val="center"/>
                    <w:rPr>
                      <w:rFonts w:ascii="Gisha" w:hAnsi="Gisha" w:cs="Gisha"/>
                      <w:bCs/>
                      <w:sz w:val="20"/>
                      <w:szCs w:val="20"/>
                      <w:lang w:val="es-MX"/>
                    </w:rPr>
                  </w:pPr>
                  <w:r w:rsidRPr="00A362D0">
                    <w:rPr>
                      <w:rFonts w:ascii="Gisha" w:hAnsi="Gisha" w:cs="Gisha"/>
                      <w:bCs/>
                      <w:sz w:val="20"/>
                      <w:szCs w:val="20"/>
                      <w:lang w:val="es-MX"/>
                    </w:rPr>
                    <w:t xml:space="preserve">DEL INSTITUTO DE CIENCIA, TECNOLOGÍA E INNOVACIÓN DEL ESTADO DE MICHOACÁN DE OCAMPO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4"/>
          <w:lang w:eastAsia="es-MX"/>
        </w:rPr>
        <w:pict w14:anchorId="06D1FA19">
          <v:shape id="_x0000_s1027" type="#_x0000_t202" style="position:absolute;margin-left:-33.45pt;margin-top:6.95pt;width:268.3pt;height:67.3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" fillcolor="white [3212]" stroked="f">
            <v:textbox style="mso-fit-shape-to-text:t">
              <w:txbxContent>
                <w:p w:rsidR="00666327" w:rsidRDefault="00666327" w:rsidP="002C229F">
                  <w:pPr>
                    <w:pStyle w:val="Sinespaciado"/>
                    <w:jc w:val="center"/>
                    <w:rPr>
                      <w:rFonts w:ascii="Century" w:hAnsi="Century"/>
                      <w:b/>
                      <w:lang w:val="es-MX"/>
                    </w:rPr>
                  </w:pPr>
                  <w:r w:rsidRPr="003326C0">
                    <w:rPr>
                      <w:rFonts w:ascii="Century" w:hAnsi="Century"/>
                      <w:lang w:val="es-MX"/>
                    </w:rPr>
                    <w:t>___________________________</w:t>
                  </w:r>
                  <w:r>
                    <w:rPr>
                      <w:rFonts w:ascii="Century" w:hAnsi="Century"/>
                      <w:lang w:val="es-MX"/>
                    </w:rPr>
                    <w:t>________________</w:t>
                  </w:r>
                </w:p>
                <w:p w:rsidR="00666327" w:rsidRPr="00A362D0" w:rsidRDefault="00666327" w:rsidP="00485058">
                  <w:pPr>
                    <w:pStyle w:val="Sinespaciado"/>
                    <w:jc w:val="center"/>
                    <w:rPr>
                      <w:rFonts w:ascii="Gisha" w:hAnsi="Gisha" w:cs="Gisha"/>
                      <w:b/>
                      <w:sz w:val="20"/>
                      <w:szCs w:val="20"/>
                      <w:lang w:val="es-MX"/>
                    </w:rPr>
                  </w:pPr>
                  <w:r w:rsidRPr="00A362D0">
                    <w:rPr>
                      <w:rFonts w:ascii="Gisha" w:hAnsi="Gisha" w:cs="Gisha"/>
                      <w:b/>
                      <w:sz w:val="20"/>
                      <w:szCs w:val="20"/>
                      <w:lang w:val="es-MX"/>
                    </w:rPr>
                    <w:t xml:space="preserve">DR. JOSÉ LUIS MONTAÑEZ ESPINOSA </w:t>
                  </w:r>
                </w:p>
                <w:p w:rsidR="00666327" w:rsidRPr="00A362D0" w:rsidRDefault="00666327" w:rsidP="00485058">
                  <w:pPr>
                    <w:pStyle w:val="Sinespaciado"/>
                    <w:jc w:val="center"/>
                    <w:rPr>
                      <w:rFonts w:ascii="Gisha" w:hAnsi="Gisha" w:cs="Gisha"/>
                      <w:sz w:val="20"/>
                      <w:szCs w:val="20"/>
                      <w:lang w:val="es-MX"/>
                    </w:rPr>
                  </w:pPr>
                  <w:r w:rsidRPr="00A362D0">
                    <w:rPr>
                      <w:rFonts w:ascii="Gisha" w:hAnsi="Gisha" w:cs="Gisha"/>
                      <w:sz w:val="20"/>
                      <w:szCs w:val="20"/>
                      <w:lang w:val="es-MX"/>
                    </w:rPr>
                    <w:t>DIRECTOR GENERAL DEL INSTITUTO DE CIENCIA, TECNOLOGÍA E INNOVACIÓN DEL ESTADO DE MICHOACÁN DE OCAMPO</w:t>
                  </w:r>
                </w:p>
              </w:txbxContent>
            </v:textbox>
          </v:shape>
        </w:pict>
      </w:r>
    </w:p>
    <w:sectPr w:rsidR="005E0AC5" w:rsidRPr="00492159" w:rsidSect="003F2F25">
      <w:headerReference w:type="default" r:id="rId9"/>
      <w:footerReference w:type="default" r:id="rId10"/>
      <w:pgSz w:w="12240" w:h="15840" w:code="1"/>
      <w:pgMar w:top="1135" w:right="1467" w:bottom="851" w:left="1701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317CB3" w16cid:durableId="212F61BD"/>
  <w16cid:commentId w16cid:paraId="7E89B68A" w16cid:durableId="212F6256"/>
  <w16cid:commentId w16cid:paraId="042CD255" w16cid:durableId="212F62EB"/>
  <w16cid:commentId w16cid:paraId="468DC6A5" w16cid:durableId="212F639F"/>
  <w16cid:commentId w16cid:paraId="480A7185" w16cid:durableId="212F63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2B" w:rsidRDefault="00BA1E2B" w:rsidP="007C560D">
      <w:pPr>
        <w:spacing w:after="0" w:line="240" w:lineRule="auto"/>
      </w:pPr>
      <w:r>
        <w:separator/>
      </w:r>
    </w:p>
  </w:endnote>
  <w:endnote w:type="continuationSeparator" w:id="0">
    <w:p w:rsidR="00BA1E2B" w:rsidRDefault="00BA1E2B" w:rsidP="007C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338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66327" w:rsidRPr="003F3330" w:rsidRDefault="00666327">
        <w:pPr>
          <w:pStyle w:val="Piedepgina"/>
          <w:jc w:val="right"/>
          <w:rPr>
            <w:sz w:val="16"/>
            <w:szCs w:val="16"/>
          </w:rPr>
        </w:pPr>
        <w:r w:rsidRPr="003F3330">
          <w:rPr>
            <w:sz w:val="16"/>
            <w:szCs w:val="16"/>
          </w:rPr>
          <w:fldChar w:fldCharType="begin"/>
        </w:r>
        <w:r w:rsidRPr="003F3330">
          <w:rPr>
            <w:sz w:val="16"/>
            <w:szCs w:val="16"/>
          </w:rPr>
          <w:instrText xml:space="preserve"> PAGE   \* MERGEFORMAT </w:instrText>
        </w:r>
        <w:r w:rsidRPr="003F3330">
          <w:rPr>
            <w:sz w:val="16"/>
            <w:szCs w:val="16"/>
          </w:rPr>
          <w:fldChar w:fldCharType="separate"/>
        </w:r>
        <w:r w:rsidR="001360AB">
          <w:rPr>
            <w:noProof/>
            <w:sz w:val="16"/>
            <w:szCs w:val="16"/>
          </w:rPr>
          <w:t>14</w:t>
        </w:r>
        <w:r w:rsidRPr="003F3330">
          <w:rPr>
            <w:sz w:val="16"/>
            <w:szCs w:val="16"/>
          </w:rPr>
          <w:fldChar w:fldCharType="end"/>
        </w:r>
      </w:p>
    </w:sdtContent>
  </w:sdt>
  <w:p w:rsidR="00666327" w:rsidRPr="001D46B7" w:rsidRDefault="00666327" w:rsidP="006C791E">
    <w:pPr>
      <w:pStyle w:val="Piedepgina"/>
      <w:jc w:val="center"/>
      <w:rPr>
        <w:rFonts w:ascii="Gisha" w:hAnsi="Gisha" w:cs="Gish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2B" w:rsidRDefault="00BA1E2B" w:rsidP="007C560D">
      <w:pPr>
        <w:spacing w:after="0" w:line="240" w:lineRule="auto"/>
      </w:pPr>
      <w:r>
        <w:separator/>
      </w:r>
    </w:p>
  </w:footnote>
  <w:footnote w:type="continuationSeparator" w:id="0">
    <w:p w:rsidR="00BA1E2B" w:rsidRDefault="00BA1E2B" w:rsidP="007C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27" w:rsidRDefault="00666327" w:rsidP="00EF0D81">
    <w:pPr>
      <w:rPr>
        <w:b/>
        <w:sz w:val="20"/>
      </w:rPr>
    </w:pPr>
    <w:r w:rsidRPr="00945849">
      <w:rPr>
        <w:b/>
      </w:rPr>
      <w:br/>
    </w:r>
  </w:p>
  <w:p w:rsidR="00666327" w:rsidRPr="003C3B40" w:rsidRDefault="00666327" w:rsidP="00EF0D81">
    <w:pPr>
      <w:rPr>
        <w:b/>
        <w:sz w:val="20"/>
      </w:rPr>
    </w:pPr>
    <w:r w:rsidRPr="00945849">
      <w:rPr>
        <w:b/>
        <w:sz w:val="20"/>
      </w:rPr>
      <w:br/>
    </w:r>
    <w:r>
      <w:rPr>
        <w:noProof/>
        <w:lang w:eastAsia="es-MX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673735</wp:posOffset>
          </wp:positionH>
          <wp:positionV relativeFrom="paragraph">
            <wp:posOffset>1339215</wp:posOffset>
          </wp:positionV>
          <wp:extent cx="3962400" cy="58299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2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pict w14:anchorId="4FDBFA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88.6pt;margin-top:234.45pt;width:324pt;height:19.65pt;rotation:-90;z-index:251657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" filled="f" stroked="f">
          <v:textbox>
            <w:txbxContent>
              <w:p w:rsidR="00666327" w:rsidRPr="00173EF6" w:rsidRDefault="00666327" w:rsidP="006C791E">
                <w:pPr>
                  <w:rPr>
                    <w:szCs w:val="16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2E2"/>
    <w:multiLevelType w:val="hybridMultilevel"/>
    <w:tmpl w:val="9D4E2FFA"/>
    <w:lvl w:ilvl="0" w:tplc="DC1E02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D1A"/>
    <w:multiLevelType w:val="hybridMultilevel"/>
    <w:tmpl w:val="2E84F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2314"/>
    <w:multiLevelType w:val="hybridMultilevel"/>
    <w:tmpl w:val="DFCAE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35D3"/>
    <w:multiLevelType w:val="hybridMultilevel"/>
    <w:tmpl w:val="44E45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37FDD"/>
    <w:multiLevelType w:val="hybridMultilevel"/>
    <w:tmpl w:val="25187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C4F00"/>
    <w:multiLevelType w:val="hybridMultilevel"/>
    <w:tmpl w:val="90B29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D110E"/>
    <w:multiLevelType w:val="hybridMultilevel"/>
    <w:tmpl w:val="14542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F6172"/>
    <w:multiLevelType w:val="hybridMultilevel"/>
    <w:tmpl w:val="3F2A8A9C"/>
    <w:lvl w:ilvl="0" w:tplc="4BE636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348AF"/>
    <w:multiLevelType w:val="hybridMultilevel"/>
    <w:tmpl w:val="CD18C642"/>
    <w:lvl w:ilvl="0" w:tplc="25720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DB71E4"/>
    <w:multiLevelType w:val="hybridMultilevel"/>
    <w:tmpl w:val="2272C7AA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3C501732"/>
    <w:multiLevelType w:val="hybridMultilevel"/>
    <w:tmpl w:val="97808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9747F"/>
    <w:multiLevelType w:val="hybridMultilevel"/>
    <w:tmpl w:val="19866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07E99"/>
    <w:multiLevelType w:val="hybridMultilevel"/>
    <w:tmpl w:val="23200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B2A95"/>
    <w:multiLevelType w:val="hybridMultilevel"/>
    <w:tmpl w:val="C0CE3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E6B18"/>
    <w:multiLevelType w:val="hybridMultilevel"/>
    <w:tmpl w:val="3B662C88"/>
    <w:lvl w:ilvl="0" w:tplc="1A30F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5AD"/>
    <w:multiLevelType w:val="hybridMultilevel"/>
    <w:tmpl w:val="A9A6B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D3198"/>
    <w:multiLevelType w:val="hybridMultilevel"/>
    <w:tmpl w:val="45F88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B240A"/>
    <w:multiLevelType w:val="hybridMultilevel"/>
    <w:tmpl w:val="B27CA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E292D"/>
    <w:multiLevelType w:val="hybridMultilevel"/>
    <w:tmpl w:val="C20237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E34A9"/>
    <w:multiLevelType w:val="hybridMultilevel"/>
    <w:tmpl w:val="23E08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136D"/>
    <w:multiLevelType w:val="hybridMultilevel"/>
    <w:tmpl w:val="E4005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E53A7"/>
    <w:multiLevelType w:val="hybridMultilevel"/>
    <w:tmpl w:val="6D8E5B9E"/>
    <w:lvl w:ilvl="0" w:tplc="9014BF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215B3"/>
    <w:multiLevelType w:val="hybridMultilevel"/>
    <w:tmpl w:val="6D746AA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C4C4BB3"/>
    <w:multiLevelType w:val="hybridMultilevel"/>
    <w:tmpl w:val="6A7A4CE2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>
    <w:nsid w:val="7D020926"/>
    <w:multiLevelType w:val="hybridMultilevel"/>
    <w:tmpl w:val="2E1A2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2"/>
  </w:num>
  <w:num w:numId="5">
    <w:abstractNumId w:val="13"/>
  </w:num>
  <w:num w:numId="6">
    <w:abstractNumId w:val="16"/>
  </w:num>
  <w:num w:numId="7">
    <w:abstractNumId w:val="5"/>
  </w:num>
  <w:num w:numId="8">
    <w:abstractNumId w:val="18"/>
  </w:num>
  <w:num w:numId="9">
    <w:abstractNumId w:val="14"/>
  </w:num>
  <w:num w:numId="10">
    <w:abstractNumId w:val="20"/>
  </w:num>
  <w:num w:numId="11">
    <w:abstractNumId w:val="15"/>
  </w:num>
  <w:num w:numId="12">
    <w:abstractNumId w:val="19"/>
  </w:num>
  <w:num w:numId="13">
    <w:abstractNumId w:val="4"/>
  </w:num>
  <w:num w:numId="14">
    <w:abstractNumId w:val="2"/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22"/>
  </w:num>
  <w:num w:numId="20">
    <w:abstractNumId w:val="3"/>
  </w:num>
  <w:num w:numId="21">
    <w:abstractNumId w:val="23"/>
  </w:num>
  <w:num w:numId="22">
    <w:abstractNumId w:val="1"/>
  </w:num>
  <w:num w:numId="23">
    <w:abstractNumId w:val="9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13C"/>
    <w:rsid w:val="0000021B"/>
    <w:rsid w:val="000008EA"/>
    <w:rsid w:val="00001B40"/>
    <w:rsid w:val="00001C39"/>
    <w:rsid w:val="000021C2"/>
    <w:rsid w:val="0000227A"/>
    <w:rsid w:val="000032AF"/>
    <w:rsid w:val="00003856"/>
    <w:rsid w:val="00006D4A"/>
    <w:rsid w:val="00007377"/>
    <w:rsid w:val="00007E84"/>
    <w:rsid w:val="0001096A"/>
    <w:rsid w:val="0001130F"/>
    <w:rsid w:val="000127C6"/>
    <w:rsid w:val="00014A08"/>
    <w:rsid w:val="00014D7A"/>
    <w:rsid w:val="00015328"/>
    <w:rsid w:val="00016C2B"/>
    <w:rsid w:val="00022773"/>
    <w:rsid w:val="00023840"/>
    <w:rsid w:val="00024709"/>
    <w:rsid w:val="00024C0F"/>
    <w:rsid w:val="00024F27"/>
    <w:rsid w:val="00026721"/>
    <w:rsid w:val="0002790D"/>
    <w:rsid w:val="00030C36"/>
    <w:rsid w:val="00035D1A"/>
    <w:rsid w:val="00036F98"/>
    <w:rsid w:val="00037A2B"/>
    <w:rsid w:val="00040E70"/>
    <w:rsid w:val="00042988"/>
    <w:rsid w:val="00042C77"/>
    <w:rsid w:val="000441FE"/>
    <w:rsid w:val="000447CD"/>
    <w:rsid w:val="000455CF"/>
    <w:rsid w:val="00046D7B"/>
    <w:rsid w:val="000478BF"/>
    <w:rsid w:val="00047D10"/>
    <w:rsid w:val="00050D67"/>
    <w:rsid w:val="00051294"/>
    <w:rsid w:val="0005296F"/>
    <w:rsid w:val="00052EDF"/>
    <w:rsid w:val="00055D47"/>
    <w:rsid w:val="000607F7"/>
    <w:rsid w:val="00062ADF"/>
    <w:rsid w:val="0006397F"/>
    <w:rsid w:val="000732C2"/>
    <w:rsid w:val="00075B14"/>
    <w:rsid w:val="000809A2"/>
    <w:rsid w:val="00082D23"/>
    <w:rsid w:val="00083331"/>
    <w:rsid w:val="00086C83"/>
    <w:rsid w:val="00090556"/>
    <w:rsid w:val="00090CC3"/>
    <w:rsid w:val="000A15FE"/>
    <w:rsid w:val="000A1EE9"/>
    <w:rsid w:val="000A4F2E"/>
    <w:rsid w:val="000A54F2"/>
    <w:rsid w:val="000B07B9"/>
    <w:rsid w:val="000B0944"/>
    <w:rsid w:val="000B11D4"/>
    <w:rsid w:val="000B23EA"/>
    <w:rsid w:val="000B36F3"/>
    <w:rsid w:val="000B404E"/>
    <w:rsid w:val="000B496F"/>
    <w:rsid w:val="000B4D4B"/>
    <w:rsid w:val="000B7296"/>
    <w:rsid w:val="000B746F"/>
    <w:rsid w:val="000C07E4"/>
    <w:rsid w:val="000C0811"/>
    <w:rsid w:val="000C29FE"/>
    <w:rsid w:val="000C45C3"/>
    <w:rsid w:val="000C4A2F"/>
    <w:rsid w:val="000C4BBD"/>
    <w:rsid w:val="000C5F9F"/>
    <w:rsid w:val="000C5FEE"/>
    <w:rsid w:val="000D0FF5"/>
    <w:rsid w:val="000D38C9"/>
    <w:rsid w:val="000D45C0"/>
    <w:rsid w:val="000D4752"/>
    <w:rsid w:val="000D4F08"/>
    <w:rsid w:val="000D5349"/>
    <w:rsid w:val="000D5E1B"/>
    <w:rsid w:val="000D5F02"/>
    <w:rsid w:val="000D6641"/>
    <w:rsid w:val="000D775D"/>
    <w:rsid w:val="000E415E"/>
    <w:rsid w:val="000E6547"/>
    <w:rsid w:val="000E7E47"/>
    <w:rsid w:val="000F1437"/>
    <w:rsid w:val="000F5329"/>
    <w:rsid w:val="000F660B"/>
    <w:rsid w:val="001006B5"/>
    <w:rsid w:val="00102F05"/>
    <w:rsid w:val="00104D44"/>
    <w:rsid w:val="001056C8"/>
    <w:rsid w:val="00105CF8"/>
    <w:rsid w:val="00105F1F"/>
    <w:rsid w:val="00106A18"/>
    <w:rsid w:val="00106F30"/>
    <w:rsid w:val="00110475"/>
    <w:rsid w:val="00110D58"/>
    <w:rsid w:val="00113B51"/>
    <w:rsid w:val="00116943"/>
    <w:rsid w:val="00120080"/>
    <w:rsid w:val="001207C9"/>
    <w:rsid w:val="00120D20"/>
    <w:rsid w:val="00122697"/>
    <w:rsid w:val="001229E6"/>
    <w:rsid w:val="00122A2A"/>
    <w:rsid w:val="00123549"/>
    <w:rsid w:val="00124995"/>
    <w:rsid w:val="001262FC"/>
    <w:rsid w:val="00126CF0"/>
    <w:rsid w:val="001273B7"/>
    <w:rsid w:val="001275B8"/>
    <w:rsid w:val="00127F0F"/>
    <w:rsid w:val="0013334A"/>
    <w:rsid w:val="001337F6"/>
    <w:rsid w:val="001360AB"/>
    <w:rsid w:val="0013737B"/>
    <w:rsid w:val="001416E1"/>
    <w:rsid w:val="00141884"/>
    <w:rsid w:val="00144666"/>
    <w:rsid w:val="001477EF"/>
    <w:rsid w:val="0015131C"/>
    <w:rsid w:val="00152919"/>
    <w:rsid w:val="00152ED4"/>
    <w:rsid w:val="001533FE"/>
    <w:rsid w:val="001551C3"/>
    <w:rsid w:val="001560E8"/>
    <w:rsid w:val="00162F67"/>
    <w:rsid w:val="0016408D"/>
    <w:rsid w:val="0016648B"/>
    <w:rsid w:val="00167AF0"/>
    <w:rsid w:val="00171698"/>
    <w:rsid w:val="0017171B"/>
    <w:rsid w:val="001736E2"/>
    <w:rsid w:val="00174276"/>
    <w:rsid w:val="00174818"/>
    <w:rsid w:val="0017619C"/>
    <w:rsid w:val="001769C8"/>
    <w:rsid w:val="00180466"/>
    <w:rsid w:val="00180625"/>
    <w:rsid w:val="00180761"/>
    <w:rsid w:val="001836CE"/>
    <w:rsid w:val="00185D5E"/>
    <w:rsid w:val="0019000D"/>
    <w:rsid w:val="001911E5"/>
    <w:rsid w:val="001913AB"/>
    <w:rsid w:val="0019751B"/>
    <w:rsid w:val="001A1972"/>
    <w:rsid w:val="001A2474"/>
    <w:rsid w:val="001A4E6A"/>
    <w:rsid w:val="001A5480"/>
    <w:rsid w:val="001A5DFD"/>
    <w:rsid w:val="001A60CA"/>
    <w:rsid w:val="001A7037"/>
    <w:rsid w:val="001A73A8"/>
    <w:rsid w:val="001A76D2"/>
    <w:rsid w:val="001B3464"/>
    <w:rsid w:val="001B4421"/>
    <w:rsid w:val="001B48D0"/>
    <w:rsid w:val="001B592B"/>
    <w:rsid w:val="001C0129"/>
    <w:rsid w:val="001C0E7D"/>
    <w:rsid w:val="001C2701"/>
    <w:rsid w:val="001C3F67"/>
    <w:rsid w:val="001C48AE"/>
    <w:rsid w:val="001C7765"/>
    <w:rsid w:val="001D407D"/>
    <w:rsid w:val="001D5744"/>
    <w:rsid w:val="001D5D29"/>
    <w:rsid w:val="001D62E5"/>
    <w:rsid w:val="001D7616"/>
    <w:rsid w:val="001D7F80"/>
    <w:rsid w:val="001E004C"/>
    <w:rsid w:val="001E2B50"/>
    <w:rsid w:val="001E2B58"/>
    <w:rsid w:val="001E5987"/>
    <w:rsid w:val="001E7C99"/>
    <w:rsid w:val="001F270E"/>
    <w:rsid w:val="001F4217"/>
    <w:rsid w:val="001F4532"/>
    <w:rsid w:val="001F6DFF"/>
    <w:rsid w:val="0020004B"/>
    <w:rsid w:val="00201215"/>
    <w:rsid w:val="00201FEA"/>
    <w:rsid w:val="00202184"/>
    <w:rsid w:val="00202543"/>
    <w:rsid w:val="002047DA"/>
    <w:rsid w:val="00211CF5"/>
    <w:rsid w:val="00212700"/>
    <w:rsid w:val="00213007"/>
    <w:rsid w:val="002134C6"/>
    <w:rsid w:val="00213E5B"/>
    <w:rsid w:val="002278D1"/>
    <w:rsid w:val="00230583"/>
    <w:rsid w:val="00231FD7"/>
    <w:rsid w:val="00234014"/>
    <w:rsid w:val="002368E1"/>
    <w:rsid w:val="0023790A"/>
    <w:rsid w:val="00237D00"/>
    <w:rsid w:val="00240682"/>
    <w:rsid w:val="00242C96"/>
    <w:rsid w:val="00245121"/>
    <w:rsid w:val="002458DC"/>
    <w:rsid w:val="00246FA1"/>
    <w:rsid w:val="0024705A"/>
    <w:rsid w:val="0025165B"/>
    <w:rsid w:val="00254098"/>
    <w:rsid w:val="002543BB"/>
    <w:rsid w:val="00254751"/>
    <w:rsid w:val="00257051"/>
    <w:rsid w:val="00260027"/>
    <w:rsid w:val="00260AF3"/>
    <w:rsid w:val="00262B4F"/>
    <w:rsid w:val="00262C8E"/>
    <w:rsid w:val="00263135"/>
    <w:rsid w:val="002663C9"/>
    <w:rsid w:val="0026764C"/>
    <w:rsid w:val="0027106F"/>
    <w:rsid w:val="002724CF"/>
    <w:rsid w:val="00272CD9"/>
    <w:rsid w:val="002732F5"/>
    <w:rsid w:val="00273E39"/>
    <w:rsid w:val="00273F3F"/>
    <w:rsid w:val="0027557F"/>
    <w:rsid w:val="00275F0A"/>
    <w:rsid w:val="0027738A"/>
    <w:rsid w:val="00281126"/>
    <w:rsid w:val="0028179F"/>
    <w:rsid w:val="0028211F"/>
    <w:rsid w:val="00282CC7"/>
    <w:rsid w:val="00283592"/>
    <w:rsid w:val="00285F8C"/>
    <w:rsid w:val="00287000"/>
    <w:rsid w:val="00287326"/>
    <w:rsid w:val="00287543"/>
    <w:rsid w:val="00291E0F"/>
    <w:rsid w:val="0029390B"/>
    <w:rsid w:val="00297918"/>
    <w:rsid w:val="00297F74"/>
    <w:rsid w:val="002A1A3B"/>
    <w:rsid w:val="002A1ACA"/>
    <w:rsid w:val="002A20E8"/>
    <w:rsid w:val="002A29DD"/>
    <w:rsid w:val="002A2DED"/>
    <w:rsid w:val="002A465D"/>
    <w:rsid w:val="002A46B8"/>
    <w:rsid w:val="002A5F5A"/>
    <w:rsid w:val="002B0238"/>
    <w:rsid w:val="002B032E"/>
    <w:rsid w:val="002B210F"/>
    <w:rsid w:val="002B2695"/>
    <w:rsid w:val="002B4CBA"/>
    <w:rsid w:val="002C0785"/>
    <w:rsid w:val="002C09C5"/>
    <w:rsid w:val="002C0B83"/>
    <w:rsid w:val="002C0FD0"/>
    <w:rsid w:val="002C183A"/>
    <w:rsid w:val="002C229F"/>
    <w:rsid w:val="002C4B5A"/>
    <w:rsid w:val="002C5276"/>
    <w:rsid w:val="002C5707"/>
    <w:rsid w:val="002C75DE"/>
    <w:rsid w:val="002C7B7A"/>
    <w:rsid w:val="002D02EA"/>
    <w:rsid w:val="002D0335"/>
    <w:rsid w:val="002D09D2"/>
    <w:rsid w:val="002D1BBC"/>
    <w:rsid w:val="002D1F7B"/>
    <w:rsid w:val="002D21D0"/>
    <w:rsid w:val="002D33BD"/>
    <w:rsid w:val="002D3CC4"/>
    <w:rsid w:val="002D4873"/>
    <w:rsid w:val="002D5A35"/>
    <w:rsid w:val="002D61EA"/>
    <w:rsid w:val="002D6A90"/>
    <w:rsid w:val="002D6BAD"/>
    <w:rsid w:val="002E1142"/>
    <w:rsid w:val="002E4EBE"/>
    <w:rsid w:val="002E522E"/>
    <w:rsid w:val="002E567C"/>
    <w:rsid w:val="002E6706"/>
    <w:rsid w:val="002E6F0D"/>
    <w:rsid w:val="002E747E"/>
    <w:rsid w:val="002F17E5"/>
    <w:rsid w:val="002F1AB7"/>
    <w:rsid w:val="002F20E9"/>
    <w:rsid w:val="002F29A6"/>
    <w:rsid w:val="002F2D5E"/>
    <w:rsid w:val="002F2EAA"/>
    <w:rsid w:val="002F33AB"/>
    <w:rsid w:val="002F3419"/>
    <w:rsid w:val="002F3B8A"/>
    <w:rsid w:val="002F726F"/>
    <w:rsid w:val="002F7283"/>
    <w:rsid w:val="00303020"/>
    <w:rsid w:val="00304980"/>
    <w:rsid w:val="003052DA"/>
    <w:rsid w:val="00305508"/>
    <w:rsid w:val="003059D0"/>
    <w:rsid w:val="00311A7C"/>
    <w:rsid w:val="0031273D"/>
    <w:rsid w:val="00312D9D"/>
    <w:rsid w:val="003136FF"/>
    <w:rsid w:val="00314357"/>
    <w:rsid w:val="0031565E"/>
    <w:rsid w:val="003164E1"/>
    <w:rsid w:val="003200AA"/>
    <w:rsid w:val="00320B82"/>
    <w:rsid w:val="00324256"/>
    <w:rsid w:val="00326F36"/>
    <w:rsid w:val="003326C0"/>
    <w:rsid w:val="0033409D"/>
    <w:rsid w:val="00335962"/>
    <w:rsid w:val="00335987"/>
    <w:rsid w:val="003362E8"/>
    <w:rsid w:val="00337D0F"/>
    <w:rsid w:val="00344FC9"/>
    <w:rsid w:val="00345EA1"/>
    <w:rsid w:val="0034622F"/>
    <w:rsid w:val="003501F1"/>
    <w:rsid w:val="003516CC"/>
    <w:rsid w:val="00355466"/>
    <w:rsid w:val="003569F8"/>
    <w:rsid w:val="00357299"/>
    <w:rsid w:val="003612F2"/>
    <w:rsid w:val="00361785"/>
    <w:rsid w:val="0036226A"/>
    <w:rsid w:val="00364D20"/>
    <w:rsid w:val="003650C6"/>
    <w:rsid w:val="00365549"/>
    <w:rsid w:val="003656B1"/>
    <w:rsid w:val="00365B47"/>
    <w:rsid w:val="00367DC9"/>
    <w:rsid w:val="00371A9D"/>
    <w:rsid w:val="00371B24"/>
    <w:rsid w:val="003729FA"/>
    <w:rsid w:val="0037495A"/>
    <w:rsid w:val="0037531F"/>
    <w:rsid w:val="00376645"/>
    <w:rsid w:val="00376831"/>
    <w:rsid w:val="00376E79"/>
    <w:rsid w:val="00383B49"/>
    <w:rsid w:val="00386B4C"/>
    <w:rsid w:val="00386ED7"/>
    <w:rsid w:val="00387002"/>
    <w:rsid w:val="003903B6"/>
    <w:rsid w:val="003908DB"/>
    <w:rsid w:val="00392795"/>
    <w:rsid w:val="00392A12"/>
    <w:rsid w:val="00392D7D"/>
    <w:rsid w:val="003938BD"/>
    <w:rsid w:val="00396597"/>
    <w:rsid w:val="003A05FA"/>
    <w:rsid w:val="003A3FD0"/>
    <w:rsid w:val="003A5105"/>
    <w:rsid w:val="003A585D"/>
    <w:rsid w:val="003A7811"/>
    <w:rsid w:val="003B143A"/>
    <w:rsid w:val="003B5DE3"/>
    <w:rsid w:val="003C25AB"/>
    <w:rsid w:val="003C2CAA"/>
    <w:rsid w:val="003C3B40"/>
    <w:rsid w:val="003C5462"/>
    <w:rsid w:val="003C5AB1"/>
    <w:rsid w:val="003C6AAF"/>
    <w:rsid w:val="003C76BA"/>
    <w:rsid w:val="003D174B"/>
    <w:rsid w:val="003D35CD"/>
    <w:rsid w:val="003D5049"/>
    <w:rsid w:val="003D5357"/>
    <w:rsid w:val="003E2710"/>
    <w:rsid w:val="003E55BC"/>
    <w:rsid w:val="003E644A"/>
    <w:rsid w:val="003F1FD5"/>
    <w:rsid w:val="003F2F25"/>
    <w:rsid w:val="003F3330"/>
    <w:rsid w:val="003F5A97"/>
    <w:rsid w:val="00400A03"/>
    <w:rsid w:val="00401FF8"/>
    <w:rsid w:val="00402FB4"/>
    <w:rsid w:val="00403697"/>
    <w:rsid w:val="0040369A"/>
    <w:rsid w:val="00404DD6"/>
    <w:rsid w:val="004068B4"/>
    <w:rsid w:val="00411DE3"/>
    <w:rsid w:val="004133EC"/>
    <w:rsid w:val="00413B02"/>
    <w:rsid w:val="004145AC"/>
    <w:rsid w:val="00415398"/>
    <w:rsid w:val="0042067C"/>
    <w:rsid w:val="0042667E"/>
    <w:rsid w:val="00426FB8"/>
    <w:rsid w:val="00427894"/>
    <w:rsid w:val="0043012D"/>
    <w:rsid w:val="00431013"/>
    <w:rsid w:val="0043303E"/>
    <w:rsid w:val="004334D8"/>
    <w:rsid w:val="00433E0E"/>
    <w:rsid w:val="004340B0"/>
    <w:rsid w:val="00441A81"/>
    <w:rsid w:val="00442B86"/>
    <w:rsid w:val="00444F8A"/>
    <w:rsid w:val="00446F13"/>
    <w:rsid w:val="00450438"/>
    <w:rsid w:val="00450D84"/>
    <w:rsid w:val="004514E5"/>
    <w:rsid w:val="00452489"/>
    <w:rsid w:val="00453971"/>
    <w:rsid w:val="00455620"/>
    <w:rsid w:val="00456CE5"/>
    <w:rsid w:val="00460F30"/>
    <w:rsid w:val="00463B3F"/>
    <w:rsid w:val="004647A2"/>
    <w:rsid w:val="004668A0"/>
    <w:rsid w:val="00471FC9"/>
    <w:rsid w:val="004724A7"/>
    <w:rsid w:val="004738B6"/>
    <w:rsid w:val="00474A61"/>
    <w:rsid w:val="0047752E"/>
    <w:rsid w:val="00481B1D"/>
    <w:rsid w:val="00485058"/>
    <w:rsid w:val="00485C91"/>
    <w:rsid w:val="00486177"/>
    <w:rsid w:val="004870B7"/>
    <w:rsid w:val="00487AF3"/>
    <w:rsid w:val="00487F0B"/>
    <w:rsid w:val="00490310"/>
    <w:rsid w:val="00492159"/>
    <w:rsid w:val="00494537"/>
    <w:rsid w:val="00494608"/>
    <w:rsid w:val="0049491B"/>
    <w:rsid w:val="004A2593"/>
    <w:rsid w:val="004A27B5"/>
    <w:rsid w:val="004A2B12"/>
    <w:rsid w:val="004A5025"/>
    <w:rsid w:val="004A63BE"/>
    <w:rsid w:val="004A6876"/>
    <w:rsid w:val="004A7D91"/>
    <w:rsid w:val="004B0994"/>
    <w:rsid w:val="004B18AC"/>
    <w:rsid w:val="004B18BD"/>
    <w:rsid w:val="004B2E5A"/>
    <w:rsid w:val="004B6CD2"/>
    <w:rsid w:val="004C116F"/>
    <w:rsid w:val="004C176A"/>
    <w:rsid w:val="004C19FD"/>
    <w:rsid w:val="004C250B"/>
    <w:rsid w:val="004C2913"/>
    <w:rsid w:val="004C5494"/>
    <w:rsid w:val="004C6F50"/>
    <w:rsid w:val="004D0367"/>
    <w:rsid w:val="004D2037"/>
    <w:rsid w:val="004D335B"/>
    <w:rsid w:val="004D662D"/>
    <w:rsid w:val="004E0683"/>
    <w:rsid w:val="004E0CAA"/>
    <w:rsid w:val="004E1471"/>
    <w:rsid w:val="004E3D61"/>
    <w:rsid w:val="004E42BF"/>
    <w:rsid w:val="004E4E3C"/>
    <w:rsid w:val="004E5A83"/>
    <w:rsid w:val="004E7686"/>
    <w:rsid w:val="004F1B92"/>
    <w:rsid w:val="004F4C79"/>
    <w:rsid w:val="004F629C"/>
    <w:rsid w:val="004F71EE"/>
    <w:rsid w:val="004F754B"/>
    <w:rsid w:val="004F7563"/>
    <w:rsid w:val="005011FE"/>
    <w:rsid w:val="0050122E"/>
    <w:rsid w:val="0050230C"/>
    <w:rsid w:val="00507F43"/>
    <w:rsid w:val="00511276"/>
    <w:rsid w:val="00511B3B"/>
    <w:rsid w:val="00512A16"/>
    <w:rsid w:val="00513000"/>
    <w:rsid w:val="0051356A"/>
    <w:rsid w:val="005145DF"/>
    <w:rsid w:val="00515C19"/>
    <w:rsid w:val="005205FA"/>
    <w:rsid w:val="005209F9"/>
    <w:rsid w:val="0052135E"/>
    <w:rsid w:val="005214FC"/>
    <w:rsid w:val="005215A9"/>
    <w:rsid w:val="00523040"/>
    <w:rsid w:val="005236BE"/>
    <w:rsid w:val="00524E4F"/>
    <w:rsid w:val="005253B7"/>
    <w:rsid w:val="00530976"/>
    <w:rsid w:val="00531837"/>
    <w:rsid w:val="0053199C"/>
    <w:rsid w:val="00532857"/>
    <w:rsid w:val="00533EA0"/>
    <w:rsid w:val="00534A10"/>
    <w:rsid w:val="0053665D"/>
    <w:rsid w:val="00536DBA"/>
    <w:rsid w:val="00542AA9"/>
    <w:rsid w:val="00542C79"/>
    <w:rsid w:val="0054517D"/>
    <w:rsid w:val="00545520"/>
    <w:rsid w:val="00546596"/>
    <w:rsid w:val="00551F9B"/>
    <w:rsid w:val="0055246F"/>
    <w:rsid w:val="00552EB8"/>
    <w:rsid w:val="0055315B"/>
    <w:rsid w:val="00555E81"/>
    <w:rsid w:val="00560A40"/>
    <w:rsid w:val="005612F3"/>
    <w:rsid w:val="005623A3"/>
    <w:rsid w:val="005646E0"/>
    <w:rsid w:val="00565689"/>
    <w:rsid w:val="005674B9"/>
    <w:rsid w:val="005678A2"/>
    <w:rsid w:val="00573499"/>
    <w:rsid w:val="00577DAA"/>
    <w:rsid w:val="0058053A"/>
    <w:rsid w:val="00580D9D"/>
    <w:rsid w:val="00581B91"/>
    <w:rsid w:val="005833C2"/>
    <w:rsid w:val="005833F4"/>
    <w:rsid w:val="00584C03"/>
    <w:rsid w:val="00585DC2"/>
    <w:rsid w:val="00587B9E"/>
    <w:rsid w:val="005904A3"/>
    <w:rsid w:val="00592316"/>
    <w:rsid w:val="00594FC1"/>
    <w:rsid w:val="00596383"/>
    <w:rsid w:val="00596449"/>
    <w:rsid w:val="005A00B5"/>
    <w:rsid w:val="005A03FA"/>
    <w:rsid w:val="005A188B"/>
    <w:rsid w:val="005A1BD3"/>
    <w:rsid w:val="005A3F91"/>
    <w:rsid w:val="005A4CBB"/>
    <w:rsid w:val="005A6A27"/>
    <w:rsid w:val="005B0EC2"/>
    <w:rsid w:val="005B33FA"/>
    <w:rsid w:val="005B5D61"/>
    <w:rsid w:val="005B60E9"/>
    <w:rsid w:val="005B7C6C"/>
    <w:rsid w:val="005C0036"/>
    <w:rsid w:val="005C3A0A"/>
    <w:rsid w:val="005C406B"/>
    <w:rsid w:val="005C4128"/>
    <w:rsid w:val="005C7EE2"/>
    <w:rsid w:val="005D2926"/>
    <w:rsid w:val="005D3FB3"/>
    <w:rsid w:val="005D4710"/>
    <w:rsid w:val="005D4AE8"/>
    <w:rsid w:val="005D5521"/>
    <w:rsid w:val="005D5C3E"/>
    <w:rsid w:val="005E0AC5"/>
    <w:rsid w:val="005E0DF8"/>
    <w:rsid w:val="005E2415"/>
    <w:rsid w:val="005E2DFF"/>
    <w:rsid w:val="005E54AA"/>
    <w:rsid w:val="005E67CA"/>
    <w:rsid w:val="005F1C79"/>
    <w:rsid w:val="005F24B7"/>
    <w:rsid w:val="005F5DA4"/>
    <w:rsid w:val="005F7E66"/>
    <w:rsid w:val="006035C9"/>
    <w:rsid w:val="006055ED"/>
    <w:rsid w:val="00606CCE"/>
    <w:rsid w:val="00607E32"/>
    <w:rsid w:val="00610916"/>
    <w:rsid w:val="00612C28"/>
    <w:rsid w:val="00615A48"/>
    <w:rsid w:val="0061630B"/>
    <w:rsid w:val="00620250"/>
    <w:rsid w:val="0062040F"/>
    <w:rsid w:val="00620CAA"/>
    <w:rsid w:val="00625B18"/>
    <w:rsid w:val="006277D1"/>
    <w:rsid w:val="006300AC"/>
    <w:rsid w:val="00632A99"/>
    <w:rsid w:val="00640760"/>
    <w:rsid w:val="0064227B"/>
    <w:rsid w:val="006433AE"/>
    <w:rsid w:val="00645703"/>
    <w:rsid w:val="0064577E"/>
    <w:rsid w:val="00645828"/>
    <w:rsid w:val="00645BA7"/>
    <w:rsid w:val="00646C45"/>
    <w:rsid w:val="006536F2"/>
    <w:rsid w:val="00653A06"/>
    <w:rsid w:val="00656FA2"/>
    <w:rsid w:val="0066171E"/>
    <w:rsid w:val="00664BA9"/>
    <w:rsid w:val="006651CB"/>
    <w:rsid w:val="006658A8"/>
    <w:rsid w:val="00666327"/>
    <w:rsid w:val="00667654"/>
    <w:rsid w:val="0066787A"/>
    <w:rsid w:val="00671365"/>
    <w:rsid w:val="0067227B"/>
    <w:rsid w:val="006738CF"/>
    <w:rsid w:val="00675A25"/>
    <w:rsid w:val="0068108C"/>
    <w:rsid w:val="00683E3F"/>
    <w:rsid w:val="0068692D"/>
    <w:rsid w:val="00686DDC"/>
    <w:rsid w:val="00691396"/>
    <w:rsid w:val="00692389"/>
    <w:rsid w:val="006930A6"/>
    <w:rsid w:val="006930EE"/>
    <w:rsid w:val="00694D4F"/>
    <w:rsid w:val="006A0DA1"/>
    <w:rsid w:val="006A1E73"/>
    <w:rsid w:val="006A46B8"/>
    <w:rsid w:val="006A5E48"/>
    <w:rsid w:val="006A7BE5"/>
    <w:rsid w:val="006B06AA"/>
    <w:rsid w:val="006B0F6C"/>
    <w:rsid w:val="006B64C0"/>
    <w:rsid w:val="006C1832"/>
    <w:rsid w:val="006C31EA"/>
    <w:rsid w:val="006C54AC"/>
    <w:rsid w:val="006C674F"/>
    <w:rsid w:val="006C7278"/>
    <w:rsid w:val="006C73C4"/>
    <w:rsid w:val="006C791E"/>
    <w:rsid w:val="006D144A"/>
    <w:rsid w:val="006D3DF9"/>
    <w:rsid w:val="006D49C4"/>
    <w:rsid w:val="006D7518"/>
    <w:rsid w:val="006D7E16"/>
    <w:rsid w:val="006E033A"/>
    <w:rsid w:val="006E06E3"/>
    <w:rsid w:val="006E292B"/>
    <w:rsid w:val="006E3AB0"/>
    <w:rsid w:val="006E3E6D"/>
    <w:rsid w:val="006E4E5D"/>
    <w:rsid w:val="006E5641"/>
    <w:rsid w:val="006E72FC"/>
    <w:rsid w:val="006E7E4A"/>
    <w:rsid w:val="006E7FA6"/>
    <w:rsid w:val="006F13DE"/>
    <w:rsid w:val="006F142F"/>
    <w:rsid w:val="006F14E2"/>
    <w:rsid w:val="006F18F4"/>
    <w:rsid w:val="006F2715"/>
    <w:rsid w:val="006F4B66"/>
    <w:rsid w:val="006F5D06"/>
    <w:rsid w:val="006F78C4"/>
    <w:rsid w:val="007032C6"/>
    <w:rsid w:val="00703A24"/>
    <w:rsid w:val="00703F33"/>
    <w:rsid w:val="00704393"/>
    <w:rsid w:val="007112ED"/>
    <w:rsid w:val="0071166F"/>
    <w:rsid w:val="0071229D"/>
    <w:rsid w:val="00714C50"/>
    <w:rsid w:val="00715428"/>
    <w:rsid w:val="007162C7"/>
    <w:rsid w:val="007174D8"/>
    <w:rsid w:val="007178F0"/>
    <w:rsid w:val="0072047B"/>
    <w:rsid w:val="00722BDB"/>
    <w:rsid w:val="007230FA"/>
    <w:rsid w:val="00723279"/>
    <w:rsid w:val="007255E4"/>
    <w:rsid w:val="007259DA"/>
    <w:rsid w:val="00725DF4"/>
    <w:rsid w:val="007320CB"/>
    <w:rsid w:val="00732C21"/>
    <w:rsid w:val="00732D4F"/>
    <w:rsid w:val="00732E1A"/>
    <w:rsid w:val="0073358F"/>
    <w:rsid w:val="00735EC8"/>
    <w:rsid w:val="00736B63"/>
    <w:rsid w:val="007415FD"/>
    <w:rsid w:val="007424E4"/>
    <w:rsid w:val="00746019"/>
    <w:rsid w:val="007476A7"/>
    <w:rsid w:val="00752471"/>
    <w:rsid w:val="00752D39"/>
    <w:rsid w:val="00753EDD"/>
    <w:rsid w:val="00754D0B"/>
    <w:rsid w:val="00757D4D"/>
    <w:rsid w:val="00760739"/>
    <w:rsid w:val="007611DE"/>
    <w:rsid w:val="007645DA"/>
    <w:rsid w:val="007647BA"/>
    <w:rsid w:val="0076679A"/>
    <w:rsid w:val="0076762B"/>
    <w:rsid w:val="007746A7"/>
    <w:rsid w:val="007754CE"/>
    <w:rsid w:val="00776682"/>
    <w:rsid w:val="00777001"/>
    <w:rsid w:val="00782273"/>
    <w:rsid w:val="00786392"/>
    <w:rsid w:val="0078715E"/>
    <w:rsid w:val="007900BE"/>
    <w:rsid w:val="0079209A"/>
    <w:rsid w:val="00792BFA"/>
    <w:rsid w:val="0079368B"/>
    <w:rsid w:val="00793CBA"/>
    <w:rsid w:val="00793FCC"/>
    <w:rsid w:val="007A1017"/>
    <w:rsid w:val="007A156F"/>
    <w:rsid w:val="007A1DCD"/>
    <w:rsid w:val="007A2DFC"/>
    <w:rsid w:val="007A77AD"/>
    <w:rsid w:val="007B0696"/>
    <w:rsid w:val="007B08CF"/>
    <w:rsid w:val="007B2051"/>
    <w:rsid w:val="007B2ED0"/>
    <w:rsid w:val="007B36AD"/>
    <w:rsid w:val="007B418E"/>
    <w:rsid w:val="007B5586"/>
    <w:rsid w:val="007B6C7A"/>
    <w:rsid w:val="007C0327"/>
    <w:rsid w:val="007C0349"/>
    <w:rsid w:val="007C0DB5"/>
    <w:rsid w:val="007C10DE"/>
    <w:rsid w:val="007C1959"/>
    <w:rsid w:val="007C27FA"/>
    <w:rsid w:val="007C2880"/>
    <w:rsid w:val="007C560D"/>
    <w:rsid w:val="007C57F1"/>
    <w:rsid w:val="007C5857"/>
    <w:rsid w:val="007D166C"/>
    <w:rsid w:val="007D407C"/>
    <w:rsid w:val="007D4DEE"/>
    <w:rsid w:val="007D57C9"/>
    <w:rsid w:val="007D7018"/>
    <w:rsid w:val="007E188A"/>
    <w:rsid w:val="007E6761"/>
    <w:rsid w:val="007E7917"/>
    <w:rsid w:val="007E7989"/>
    <w:rsid w:val="007F1D67"/>
    <w:rsid w:val="007F2D6B"/>
    <w:rsid w:val="007F4A02"/>
    <w:rsid w:val="007F6DAF"/>
    <w:rsid w:val="008000DF"/>
    <w:rsid w:val="008008BE"/>
    <w:rsid w:val="008018E1"/>
    <w:rsid w:val="008026E7"/>
    <w:rsid w:val="00803D27"/>
    <w:rsid w:val="00807D02"/>
    <w:rsid w:val="00814C9B"/>
    <w:rsid w:val="008158F4"/>
    <w:rsid w:val="00816C46"/>
    <w:rsid w:val="00820B99"/>
    <w:rsid w:val="00822FF1"/>
    <w:rsid w:val="00825B2F"/>
    <w:rsid w:val="00832534"/>
    <w:rsid w:val="00834ECD"/>
    <w:rsid w:val="00835749"/>
    <w:rsid w:val="00842A59"/>
    <w:rsid w:val="00842A79"/>
    <w:rsid w:val="008444F7"/>
    <w:rsid w:val="008462D9"/>
    <w:rsid w:val="008502E2"/>
    <w:rsid w:val="00853F53"/>
    <w:rsid w:val="00854D61"/>
    <w:rsid w:val="0085546F"/>
    <w:rsid w:val="00860FBD"/>
    <w:rsid w:val="008618C9"/>
    <w:rsid w:val="00861C16"/>
    <w:rsid w:val="00862009"/>
    <w:rsid w:val="00862D12"/>
    <w:rsid w:val="008630FF"/>
    <w:rsid w:val="0086509A"/>
    <w:rsid w:val="0087052D"/>
    <w:rsid w:val="008705DE"/>
    <w:rsid w:val="0087595C"/>
    <w:rsid w:val="00883342"/>
    <w:rsid w:val="00886A22"/>
    <w:rsid w:val="0088711F"/>
    <w:rsid w:val="008873A3"/>
    <w:rsid w:val="00887634"/>
    <w:rsid w:val="008906EC"/>
    <w:rsid w:val="00891216"/>
    <w:rsid w:val="0089271C"/>
    <w:rsid w:val="00892EB0"/>
    <w:rsid w:val="0089364B"/>
    <w:rsid w:val="00894244"/>
    <w:rsid w:val="00895C23"/>
    <w:rsid w:val="008969FF"/>
    <w:rsid w:val="008972C3"/>
    <w:rsid w:val="008A0C69"/>
    <w:rsid w:val="008A25AA"/>
    <w:rsid w:val="008A2645"/>
    <w:rsid w:val="008A4BD0"/>
    <w:rsid w:val="008A51FF"/>
    <w:rsid w:val="008A55D8"/>
    <w:rsid w:val="008A7778"/>
    <w:rsid w:val="008A7A53"/>
    <w:rsid w:val="008B0E09"/>
    <w:rsid w:val="008C136D"/>
    <w:rsid w:val="008C18B9"/>
    <w:rsid w:val="008C1B07"/>
    <w:rsid w:val="008C2072"/>
    <w:rsid w:val="008C231D"/>
    <w:rsid w:val="008C2DA4"/>
    <w:rsid w:val="008C5078"/>
    <w:rsid w:val="008C5902"/>
    <w:rsid w:val="008C759C"/>
    <w:rsid w:val="008D0DE1"/>
    <w:rsid w:val="008D1F56"/>
    <w:rsid w:val="008D2873"/>
    <w:rsid w:val="008D5DC9"/>
    <w:rsid w:val="008E0FFF"/>
    <w:rsid w:val="008E13D3"/>
    <w:rsid w:val="008E27B9"/>
    <w:rsid w:val="008E33E4"/>
    <w:rsid w:val="008E685A"/>
    <w:rsid w:val="008E773A"/>
    <w:rsid w:val="008F22D0"/>
    <w:rsid w:val="008F2E5D"/>
    <w:rsid w:val="008F61BF"/>
    <w:rsid w:val="0090079A"/>
    <w:rsid w:val="00902366"/>
    <w:rsid w:val="009028A1"/>
    <w:rsid w:val="0090533D"/>
    <w:rsid w:val="0090625A"/>
    <w:rsid w:val="00911E23"/>
    <w:rsid w:val="009128E8"/>
    <w:rsid w:val="00913A0E"/>
    <w:rsid w:val="00915495"/>
    <w:rsid w:val="00916868"/>
    <w:rsid w:val="0091712F"/>
    <w:rsid w:val="00920BA8"/>
    <w:rsid w:val="0092794B"/>
    <w:rsid w:val="0093412D"/>
    <w:rsid w:val="009353ED"/>
    <w:rsid w:val="00936B76"/>
    <w:rsid w:val="0093712D"/>
    <w:rsid w:val="00937E69"/>
    <w:rsid w:val="009408F1"/>
    <w:rsid w:val="0094164C"/>
    <w:rsid w:val="00941C18"/>
    <w:rsid w:val="00942EC1"/>
    <w:rsid w:val="00943DEA"/>
    <w:rsid w:val="009463F4"/>
    <w:rsid w:val="0094666C"/>
    <w:rsid w:val="00947E2F"/>
    <w:rsid w:val="00951F20"/>
    <w:rsid w:val="00953399"/>
    <w:rsid w:val="00957783"/>
    <w:rsid w:val="00960235"/>
    <w:rsid w:val="00962519"/>
    <w:rsid w:val="009659D7"/>
    <w:rsid w:val="009664C3"/>
    <w:rsid w:val="00970884"/>
    <w:rsid w:val="00971346"/>
    <w:rsid w:val="009713B8"/>
    <w:rsid w:val="00972200"/>
    <w:rsid w:val="00973AB1"/>
    <w:rsid w:val="00976154"/>
    <w:rsid w:val="00981D2A"/>
    <w:rsid w:val="00992497"/>
    <w:rsid w:val="00992BEB"/>
    <w:rsid w:val="00992D6E"/>
    <w:rsid w:val="00995F07"/>
    <w:rsid w:val="009A0B17"/>
    <w:rsid w:val="009B0B30"/>
    <w:rsid w:val="009B1E0E"/>
    <w:rsid w:val="009B4D24"/>
    <w:rsid w:val="009B5CAD"/>
    <w:rsid w:val="009B7788"/>
    <w:rsid w:val="009B77F3"/>
    <w:rsid w:val="009C2984"/>
    <w:rsid w:val="009C33B3"/>
    <w:rsid w:val="009C50E8"/>
    <w:rsid w:val="009C6ADA"/>
    <w:rsid w:val="009C7517"/>
    <w:rsid w:val="009D0ACA"/>
    <w:rsid w:val="009D1923"/>
    <w:rsid w:val="009D2492"/>
    <w:rsid w:val="009D3D1D"/>
    <w:rsid w:val="009D6BD8"/>
    <w:rsid w:val="009E3A53"/>
    <w:rsid w:val="009E482B"/>
    <w:rsid w:val="009E4DC5"/>
    <w:rsid w:val="009F16F9"/>
    <w:rsid w:val="009F35C5"/>
    <w:rsid w:val="009F41B7"/>
    <w:rsid w:val="009F482D"/>
    <w:rsid w:val="009F4EE8"/>
    <w:rsid w:val="00A00B23"/>
    <w:rsid w:val="00A025C6"/>
    <w:rsid w:val="00A03652"/>
    <w:rsid w:val="00A03FCB"/>
    <w:rsid w:val="00A04937"/>
    <w:rsid w:val="00A04CE7"/>
    <w:rsid w:val="00A066CD"/>
    <w:rsid w:val="00A1211E"/>
    <w:rsid w:val="00A142FE"/>
    <w:rsid w:val="00A156B5"/>
    <w:rsid w:val="00A176A8"/>
    <w:rsid w:val="00A22F59"/>
    <w:rsid w:val="00A2320E"/>
    <w:rsid w:val="00A24099"/>
    <w:rsid w:val="00A24A47"/>
    <w:rsid w:val="00A25A97"/>
    <w:rsid w:val="00A26F3A"/>
    <w:rsid w:val="00A270D2"/>
    <w:rsid w:val="00A30158"/>
    <w:rsid w:val="00A31DC0"/>
    <w:rsid w:val="00A32504"/>
    <w:rsid w:val="00A34971"/>
    <w:rsid w:val="00A362D0"/>
    <w:rsid w:val="00A368EE"/>
    <w:rsid w:val="00A40F63"/>
    <w:rsid w:val="00A42373"/>
    <w:rsid w:val="00A42763"/>
    <w:rsid w:val="00A44BB4"/>
    <w:rsid w:val="00A4569C"/>
    <w:rsid w:val="00A47645"/>
    <w:rsid w:val="00A514BA"/>
    <w:rsid w:val="00A51D1E"/>
    <w:rsid w:val="00A55B5E"/>
    <w:rsid w:val="00A563D8"/>
    <w:rsid w:val="00A6006C"/>
    <w:rsid w:val="00A62137"/>
    <w:rsid w:val="00A64DC0"/>
    <w:rsid w:val="00A6506E"/>
    <w:rsid w:val="00A651A1"/>
    <w:rsid w:val="00A657B7"/>
    <w:rsid w:val="00A72486"/>
    <w:rsid w:val="00A72ACB"/>
    <w:rsid w:val="00A80B6F"/>
    <w:rsid w:val="00A812E0"/>
    <w:rsid w:val="00A82808"/>
    <w:rsid w:val="00A828A7"/>
    <w:rsid w:val="00A9134D"/>
    <w:rsid w:val="00A9245C"/>
    <w:rsid w:val="00A95E73"/>
    <w:rsid w:val="00A96134"/>
    <w:rsid w:val="00A96C3E"/>
    <w:rsid w:val="00A9752A"/>
    <w:rsid w:val="00A9782F"/>
    <w:rsid w:val="00AA01D0"/>
    <w:rsid w:val="00AA139B"/>
    <w:rsid w:val="00AA1B0E"/>
    <w:rsid w:val="00AA4085"/>
    <w:rsid w:val="00AA50C1"/>
    <w:rsid w:val="00AA5ABD"/>
    <w:rsid w:val="00AA6569"/>
    <w:rsid w:val="00AA78BE"/>
    <w:rsid w:val="00AB3755"/>
    <w:rsid w:val="00AB4722"/>
    <w:rsid w:val="00AB597A"/>
    <w:rsid w:val="00AC3B70"/>
    <w:rsid w:val="00AD1CEF"/>
    <w:rsid w:val="00AD6DE6"/>
    <w:rsid w:val="00AD7A70"/>
    <w:rsid w:val="00AE204F"/>
    <w:rsid w:val="00AE3F0D"/>
    <w:rsid w:val="00AF06AF"/>
    <w:rsid w:val="00AF1FB9"/>
    <w:rsid w:val="00AF336E"/>
    <w:rsid w:val="00AF468B"/>
    <w:rsid w:val="00B00FF9"/>
    <w:rsid w:val="00B02E30"/>
    <w:rsid w:val="00B03BAC"/>
    <w:rsid w:val="00B0437B"/>
    <w:rsid w:val="00B04EB8"/>
    <w:rsid w:val="00B11705"/>
    <w:rsid w:val="00B125EB"/>
    <w:rsid w:val="00B1525B"/>
    <w:rsid w:val="00B15B0B"/>
    <w:rsid w:val="00B16528"/>
    <w:rsid w:val="00B1699D"/>
    <w:rsid w:val="00B16BF6"/>
    <w:rsid w:val="00B17BD4"/>
    <w:rsid w:val="00B2112C"/>
    <w:rsid w:val="00B32511"/>
    <w:rsid w:val="00B42D54"/>
    <w:rsid w:val="00B42E7B"/>
    <w:rsid w:val="00B430D5"/>
    <w:rsid w:val="00B43D20"/>
    <w:rsid w:val="00B455F0"/>
    <w:rsid w:val="00B46247"/>
    <w:rsid w:val="00B46B7A"/>
    <w:rsid w:val="00B4748C"/>
    <w:rsid w:val="00B47C3C"/>
    <w:rsid w:val="00B50651"/>
    <w:rsid w:val="00B575D3"/>
    <w:rsid w:val="00B604DF"/>
    <w:rsid w:val="00B60C35"/>
    <w:rsid w:val="00B61ABF"/>
    <w:rsid w:val="00B61E3B"/>
    <w:rsid w:val="00B62E7E"/>
    <w:rsid w:val="00B65545"/>
    <w:rsid w:val="00B65DDF"/>
    <w:rsid w:val="00B6683E"/>
    <w:rsid w:val="00B71712"/>
    <w:rsid w:val="00B722C4"/>
    <w:rsid w:val="00B72468"/>
    <w:rsid w:val="00B72BEC"/>
    <w:rsid w:val="00B7512B"/>
    <w:rsid w:val="00B76341"/>
    <w:rsid w:val="00B80E0F"/>
    <w:rsid w:val="00B826E6"/>
    <w:rsid w:val="00B848FF"/>
    <w:rsid w:val="00B85F8F"/>
    <w:rsid w:val="00B86F45"/>
    <w:rsid w:val="00B874D6"/>
    <w:rsid w:val="00B90C45"/>
    <w:rsid w:val="00B9431A"/>
    <w:rsid w:val="00B94B57"/>
    <w:rsid w:val="00B95D82"/>
    <w:rsid w:val="00BA01EB"/>
    <w:rsid w:val="00BA0AFE"/>
    <w:rsid w:val="00BA1921"/>
    <w:rsid w:val="00BA1E2B"/>
    <w:rsid w:val="00BA3B8B"/>
    <w:rsid w:val="00BA4DE1"/>
    <w:rsid w:val="00BA5488"/>
    <w:rsid w:val="00BA5B50"/>
    <w:rsid w:val="00BA6375"/>
    <w:rsid w:val="00BA67C8"/>
    <w:rsid w:val="00BB0EB1"/>
    <w:rsid w:val="00BB1D5B"/>
    <w:rsid w:val="00BB1F79"/>
    <w:rsid w:val="00BB50E0"/>
    <w:rsid w:val="00BB59BF"/>
    <w:rsid w:val="00BC0DEF"/>
    <w:rsid w:val="00BC1966"/>
    <w:rsid w:val="00BC287C"/>
    <w:rsid w:val="00BC2AC4"/>
    <w:rsid w:val="00BC2C05"/>
    <w:rsid w:val="00BC2F42"/>
    <w:rsid w:val="00BC35D2"/>
    <w:rsid w:val="00BC41B1"/>
    <w:rsid w:val="00BC449F"/>
    <w:rsid w:val="00BC72BA"/>
    <w:rsid w:val="00BD0280"/>
    <w:rsid w:val="00BD478B"/>
    <w:rsid w:val="00BE01B4"/>
    <w:rsid w:val="00BE0F36"/>
    <w:rsid w:val="00BE12EA"/>
    <w:rsid w:val="00BE39A6"/>
    <w:rsid w:val="00BE4219"/>
    <w:rsid w:val="00BE4671"/>
    <w:rsid w:val="00BE6613"/>
    <w:rsid w:val="00BF02CB"/>
    <w:rsid w:val="00BF06B9"/>
    <w:rsid w:val="00BF2064"/>
    <w:rsid w:val="00BF24C6"/>
    <w:rsid w:val="00BF476E"/>
    <w:rsid w:val="00BF64F0"/>
    <w:rsid w:val="00BF7226"/>
    <w:rsid w:val="00C01129"/>
    <w:rsid w:val="00C01821"/>
    <w:rsid w:val="00C03818"/>
    <w:rsid w:val="00C04F19"/>
    <w:rsid w:val="00C04F96"/>
    <w:rsid w:val="00C11DF7"/>
    <w:rsid w:val="00C12310"/>
    <w:rsid w:val="00C130C1"/>
    <w:rsid w:val="00C15896"/>
    <w:rsid w:val="00C17E44"/>
    <w:rsid w:val="00C2216A"/>
    <w:rsid w:val="00C22FA2"/>
    <w:rsid w:val="00C2651F"/>
    <w:rsid w:val="00C27D0B"/>
    <w:rsid w:val="00C3090E"/>
    <w:rsid w:val="00C34B69"/>
    <w:rsid w:val="00C36720"/>
    <w:rsid w:val="00C417E4"/>
    <w:rsid w:val="00C433CB"/>
    <w:rsid w:val="00C43F39"/>
    <w:rsid w:val="00C47B6E"/>
    <w:rsid w:val="00C53B02"/>
    <w:rsid w:val="00C54420"/>
    <w:rsid w:val="00C55740"/>
    <w:rsid w:val="00C57C0F"/>
    <w:rsid w:val="00C57FB5"/>
    <w:rsid w:val="00C623B3"/>
    <w:rsid w:val="00C63EFD"/>
    <w:rsid w:val="00C6407B"/>
    <w:rsid w:val="00C6600A"/>
    <w:rsid w:val="00C66651"/>
    <w:rsid w:val="00C736B3"/>
    <w:rsid w:val="00C74254"/>
    <w:rsid w:val="00C74717"/>
    <w:rsid w:val="00C752D2"/>
    <w:rsid w:val="00C76977"/>
    <w:rsid w:val="00C76BD8"/>
    <w:rsid w:val="00C77C61"/>
    <w:rsid w:val="00C81739"/>
    <w:rsid w:val="00C85AFA"/>
    <w:rsid w:val="00C879B9"/>
    <w:rsid w:val="00C91478"/>
    <w:rsid w:val="00C92A04"/>
    <w:rsid w:val="00C933D1"/>
    <w:rsid w:val="00C94970"/>
    <w:rsid w:val="00C94D80"/>
    <w:rsid w:val="00C96509"/>
    <w:rsid w:val="00CA006A"/>
    <w:rsid w:val="00CA02B8"/>
    <w:rsid w:val="00CA0881"/>
    <w:rsid w:val="00CA1988"/>
    <w:rsid w:val="00CA2C27"/>
    <w:rsid w:val="00CA38FF"/>
    <w:rsid w:val="00CA4198"/>
    <w:rsid w:val="00CA47A7"/>
    <w:rsid w:val="00CB236B"/>
    <w:rsid w:val="00CB4462"/>
    <w:rsid w:val="00CB46A0"/>
    <w:rsid w:val="00CB5254"/>
    <w:rsid w:val="00CB7E4F"/>
    <w:rsid w:val="00CC0791"/>
    <w:rsid w:val="00CC2D2C"/>
    <w:rsid w:val="00CC2D8E"/>
    <w:rsid w:val="00CC2DD9"/>
    <w:rsid w:val="00CC3139"/>
    <w:rsid w:val="00CD135B"/>
    <w:rsid w:val="00CD502B"/>
    <w:rsid w:val="00CD58BD"/>
    <w:rsid w:val="00CE0E25"/>
    <w:rsid w:val="00CE162D"/>
    <w:rsid w:val="00CE1E68"/>
    <w:rsid w:val="00CE4A26"/>
    <w:rsid w:val="00CE55FC"/>
    <w:rsid w:val="00CE5603"/>
    <w:rsid w:val="00CE6364"/>
    <w:rsid w:val="00CF0CC7"/>
    <w:rsid w:val="00CF1344"/>
    <w:rsid w:val="00CF35EE"/>
    <w:rsid w:val="00CF448B"/>
    <w:rsid w:val="00CF4591"/>
    <w:rsid w:val="00CF4F08"/>
    <w:rsid w:val="00CF5DBB"/>
    <w:rsid w:val="00CF761A"/>
    <w:rsid w:val="00CF7620"/>
    <w:rsid w:val="00CF7B17"/>
    <w:rsid w:val="00D00177"/>
    <w:rsid w:val="00D0408C"/>
    <w:rsid w:val="00D04A63"/>
    <w:rsid w:val="00D05146"/>
    <w:rsid w:val="00D051CD"/>
    <w:rsid w:val="00D06112"/>
    <w:rsid w:val="00D07585"/>
    <w:rsid w:val="00D13CBC"/>
    <w:rsid w:val="00D140A0"/>
    <w:rsid w:val="00D15D91"/>
    <w:rsid w:val="00D16E9A"/>
    <w:rsid w:val="00D20275"/>
    <w:rsid w:val="00D21142"/>
    <w:rsid w:val="00D22A86"/>
    <w:rsid w:val="00D233B7"/>
    <w:rsid w:val="00D24759"/>
    <w:rsid w:val="00D25A57"/>
    <w:rsid w:val="00D300D4"/>
    <w:rsid w:val="00D306E8"/>
    <w:rsid w:val="00D32980"/>
    <w:rsid w:val="00D32D77"/>
    <w:rsid w:val="00D32F1A"/>
    <w:rsid w:val="00D34A76"/>
    <w:rsid w:val="00D3528C"/>
    <w:rsid w:val="00D35E2E"/>
    <w:rsid w:val="00D37C99"/>
    <w:rsid w:val="00D43940"/>
    <w:rsid w:val="00D46BA7"/>
    <w:rsid w:val="00D5250C"/>
    <w:rsid w:val="00D54F8F"/>
    <w:rsid w:val="00D55583"/>
    <w:rsid w:val="00D5674F"/>
    <w:rsid w:val="00D56F8B"/>
    <w:rsid w:val="00D6024F"/>
    <w:rsid w:val="00D62C52"/>
    <w:rsid w:val="00D67BC2"/>
    <w:rsid w:val="00D7159A"/>
    <w:rsid w:val="00D718DC"/>
    <w:rsid w:val="00D73E1D"/>
    <w:rsid w:val="00D76379"/>
    <w:rsid w:val="00D8271A"/>
    <w:rsid w:val="00D82957"/>
    <w:rsid w:val="00D8557E"/>
    <w:rsid w:val="00D902D5"/>
    <w:rsid w:val="00D93A55"/>
    <w:rsid w:val="00D9644B"/>
    <w:rsid w:val="00D96AF3"/>
    <w:rsid w:val="00D97315"/>
    <w:rsid w:val="00D974C5"/>
    <w:rsid w:val="00D97962"/>
    <w:rsid w:val="00DA51EE"/>
    <w:rsid w:val="00DA5F12"/>
    <w:rsid w:val="00DB0642"/>
    <w:rsid w:val="00DB07C0"/>
    <w:rsid w:val="00DB2669"/>
    <w:rsid w:val="00DB479C"/>
    <w:rsid w:val="00DB4D8B"/>
    <w:rsid w:val="00DC2FCB"/>
    <w:rsid w:val="00DC32D6"/>
    <w:rsid w:val="00DC4267"/>
    <w:rsid w:val="00DC5F03"/>
    <w:rsid w:val="00DC707B"/>
    <w:rsid w:val="00DD2A4F"/>
    <w:rsid w:val="00DD704F"/>
    <w:rsid w:val="00DD7AD7"/>
    <w:rsid w:val="00DE0AE0"/>
    <w:rsid w:val="00DE46FA"/>
    <w:rsid w:val="00DE4A50"/>
    <w:rsid w:val="00DE56E1"/>
    <w:rsid w:val="00DE74F1"/>
    <w:rsid w:val="00DF0120"/>
    <w:rsid w:val="00DF138C"/>
    <w:rsid w:val="00DF1D5C"/>
    <w:rsid w:val="00DF436B"/>
    <w:rsid w:val="00DF661D"/>
    <w:rsid w:val="00E02640"/>
    <w:rsid w:val="00E026DB"/>
    <w:rsid w:val="00E035A0"/>
    <w:rsid w:val="00E04195"/>
    <w:rsid w:val="00E057D3"/>
    <w:rsid w:val="00E072EA"/>
    <w:rsid w:val="00E104ED"/>
    <w:rsid w:val="00E10DBB"/>
    <w:rsid w:val="00E1211E"/>
    <w:rsid w:val="00E13732"/>
    <w:rsid w:val="00E1382E"/>
    <w:rsid w:val="00E146BD"/>
    <w:rsid w:val="00E15B89"/>
    <w:rsid w:val="00E21F65"/>
    <w:rsid w:val="00E23541"/>
    <w:rsid w:val="00E243CB"/>
    <w:rsid w:val="00E24E41"/>
    <w:rsid w:val="00E2727F"/>
    <w:rsid w:val="00E27DFD"/>
    <w:rsid w:val="00E314F0"/>
    <w:rsid w:val="00E319AE"/>
    <w:rsid w:val="00E3248C"/>
    <w:rsid w:val="00E3353F"/>
    <w:rsid w:val="00E360AE"/>
    <w:rsid w:val="00E36843"/>
    <w:rsid w:val="00E3763E"/>
    <w:rsid w:val="00E4013C"/>
    <w:rsid w:val="00E40E28"/>
    <w:rsid w:val="00E41052"/>
    <w:rsid w:val="00E41893"/>
    <w:rsid w:val="00E4200F"/>
    <w:rsid w:val="00E43E50"/>
    <w:rsid w:val="00E44418"/>
    <w:rsid w:val="00E45921"/>
    <w:rsid w:val="00E47067"/>
    <w:rsid w:val="00E50497"/>
    <w:rsid w:val="00E5066D"/>
    <w:rsid w:val="00E50F5C"/>
    <w:rsid w:val="00E52721"/>
    <w:rsid w:val="00E54205"/>
    <w:rsid w:val="00E544B0"/>
    <w:rsid w:val="00E55B49"/>
    <w:rsid w:val="00E563CB"/>
    <w:rsid w:val="00E56435"/>
    <w:rsid w:val="00E5676A"/>
    <w:rsid w:val="00E56E43"/>
    <w:rsid w:val="00E61AB6"/>
    <w:rsid w:val="00E63A71"/>
    <w:rsid w:val="00E64E6A"/>
    <w:rsid w:val="00E66438"/>
    <w:rsid w:val="00E66C3B"/>
    <w:rsid w:val="00E677C5"/>
    <w:rsid w:val="00E727CA"/>
    <w:rsid w:val="00E80D66"/>
    <w:rsid w:val="00E80F5E"/>
    <w:rsid w:val="00E83145"/>
    <w:rsid w:val="00E85ACD"/>
    <w:rsid w:val="00E85BDF"/>
    <w:rsid w:val="00E86004"/>
    <w:rsid w:val="00E8767C"/>
    <w:rsid w:val="00E911BA"/>
    <w:rsid w:val="00E9335D"/>
    <w:rsid w:val="00E93E5E"/>
    <w:rsid w:val="00E94305"/>
    <w:rsid w:val="00E94594"/>
    <w:rsid w:val="00E95098"/>
    <w:rsid w:val="00E95905"/>
    <w:rsid w:val="00E97C20"/>
    <w:rsid w:val="00EA0C8A"/>
    <w:rsid w:val="00EA19EC"/>
    <w:rsid w:val="00EA2B5E"/>
    <w:rsid w:val="00EA3F57"/>
    <w:rsid w:val="00EA714C"/>
    <w:rsid w:val="00EA7225"/>
    <w:rsid w:val="00EB18DB"/>
    <w:rsid w:val="00EC015D"/>
    <w:rsid w:val="00EC1103"/>
    <w:rsid w:val="00EC186E"/>
    <w:rsid w:val="00EC41C2"/>
    <w:rsid w:val="00EC6CD6"/>
    <w:rsid w:val="00ED2733"/>
    <w:rsid w:val="00ED3D78"/>
    <w:rsid w:val="00EE0A01"/>
    <w:rsid w:val="00EE29E8"/>
    <w:rsid w:val="00EE3C2B"/>
    <w:rsid w:val="00EE577C"/>
    <w:rsid w:val="00EE636E"/>
    <w:rsid w:val="00EF097A"/>
    <w:rsid w:val="00EF0D81"/>
    <w:rsid w:val="00EF2508"/>
    <w:rsid w:val="00EF364B"/>
    <w:rsid w:val="00EF5EB8"/>
    <w:rsid w:val="00EF7CCA"/>
    <w:rsid w:val="00F03033"/>
    <w:rsid w:val="00F05AB0"/>
    <w:rsid w:val="00F05D66"/>
    <w:rsid w:val="00F07E2F"/>
    <w:rsid w:val="00F10C30"/>
    <w:rsid w:val="00F11BCE"/>
    <w:rsid w:val="00F13DBA"/>
    <w:rsid w:val="00F14EAA"/>
    <w:rsid w:val="00F165C7"/>
    <w:rsid w:val="00F17DB7"/>
    <w:rsid w:val="00F21634"/>
    <w:rsid w:val="00F23BB6"/>
    <w:rsid w:val="00F309AC"/>
    <w:rsid w:val="00F317D3"/>
    <w:rsid w:val="00F33367"/>
    <w:rsid w:val="00F339E0"/>
    <w:rsid w:val="00F347B3"/>
    <w:rsid w:val="00F3556E"/>
    <w:rsid w:val="00F361E0"/>
    <w:rsid w:val="00F42744"/>
    <w:rsid w:val="00F42985"/>
    <w:rsid w:val="00F541F5"/>
    <w:rsid w:val="00F54284"/>
    <w:rsid w:val="00F54BE4"/>
    <w:rsid w:val="00F5525E"/>
    <w:rsid w:val="00F5567D"/>
    <w:rsid w:val="00F557D3"/>
    <w:rsid w:val="00F56E49"/>
    <w:rsid w:val="00F5794F"/>
    <w:rsid w:val="00F609B0"/>
    <w:rsid w:val="00F61594"/>
    <w:rsid w:val="00F62C7D"/>
    <w:rsid w:val="00F643D6"/>
    <w:rsid w:val="00F64805"/>
    <w:rsid w:val="00F64FDB"/>
    <w:rsid w:val="00F65E0C"/>
    <w:rsid w:val="00F66942"/>
    <w:rsid w:val="00F66A0A"/>
    <w:rsid w:val="00F66FC6"/>
    <w:rsid w:val="00F67CA6"/>
    <w:rsid w:val="00F67CCA"/>
    <w:rsid w:val="00F71DF7"/>
    <w:rsid w:val="00F72F3C"/>
    <w:rsid w:val="00F73912"/>
    <w:rsid w:val="00F748D1"/>
    <w:rsid w:val="00F820B6"/>
    <w:rsid w:val="00F82C1A"/>
    <w:rsid w:val="00F84F98"/>
    <w:rsid w:val="00F85813"/>
    <w:rsid w:val="00F8655B"/>
    <w:rsid w:val="00F90277"/>
    <w:rsid w:val="00F912C3"/>
    <w:rsid w:val="00F93E4B"/>
    <w:rsid w:val="00F9405C"/>
    <w:rsid w:val="00F96B40"/>
    <w:rsid w:val="00FA0C83"/>
    <w:rsid w:val="00FA1776"/>
    <w:rsid w:val="00FA1842"/>
    <w:rsid w:val="00FA28BA"/>
    <w:rsid w:val="00FA2BBC"/>
    <w:rsid w:val="00FA4530"/>
    <w:rsid w:val="00FA632A"/>
    <w:rsid w:val="00FA63E7"/>
    <w:rsid w:val="00FA69D1"/>
    <w:rsid w:val="00FB0ED5"/>
    <w:rsid w:val="00FB0F2C"/>
    <w:rsid w:val="00FB2985"/>
    <w:rsid w:val="00FB2DAD"/>
    <w:rsid w:val="00FC20D7"/>
    <w:rsid w:val="00FC5AF1"/>
    <w:rsid w:val="00FC6186"/>
    <w:rsid w:val="00FD2033"/>
    <w:rsid w:val="00FD204D"/>
    <w:rsid w:val="00FD3645"/>
    <w:rsid w:val="00FD38CC"/>
    <w:rsid w:val="00FD3C13"/>
    <w:rsid w:val="00FD53A6"/>
    <w:rsid w:val="00FD75D0"/>
    <w:rsid w:val="00FE1708"/>
    <w:rsid w:val="00FE3260"/>
    <w:rsid w:val="00FE7801"/>
    <w:rsid w:val="00FF0632"/>
    <w:rsid w:val="00FF0891"/>
    <w:rsid w:val="00FF1848"/>
    <w:rsid w:val="00FF3114"/>
    <w:rsid w:val="00FF3A0B"/>
    <w:rsid w:val="00FF44AD"/>
    <w:rsid w:val="00FF5BB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71A1F14-0598-40D6-9DE9-4A889324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7C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13C"/>
  </w:style>
  <w:style w:type="paragraph" w:styleId="Piedepgina">
    <w:name w:val="footer"/>
    <w:basedOn w:val="Normal"/>
    <w:link w:val="PiedepginaCar"/>
    <w:uiPriority w:val="99"/>
    <w:unhideWhenUsed/>
    <w:rsid w:val="00E40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13C"/>
  </w:style>
  <w:style w:type="character" w:styleId="Hipervnculo">
    <w:name w:val="Hyperlink"/>
    <w:basedOn w:val="Fuentedeprrafopredeter"/>
    <w:uiPriority w:val="99"/>
    <w:unhideWhenUsed/>
    <w:rsid w:val="00E4013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4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qFormat/>
    <w:rsid w:val="00E4013C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E4013C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401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13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1B91"/>
    <w:pPr>
      <w:spacing w:after="0" w:line="240" w:lineRule="auto"/>
    </w:pPr>
    <w:rPr>
      <w:lang w:val="es-ES"/>
    </w:rPr>
  </w:style>
  <w:style w:type="table" w:customStyle="1" w:styleId="Cuadrculaclara1">
    <w:name w:val="Cuadrícula clara1"/>
    <w:basedOn w:val="Tablanormal"/>
    <w:uiPriority w:val="62"/>
    <w:rsid w:val="007E7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2D6A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21">
    <w:name w:val="Tabla de lista 3 - Énfasis 21"/>
    <w:basedOn w:val="Tablanormal"/>
    <w:uiPriority w:val="48"/>
    <w:rsid w:val="00037A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544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4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0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41B9-4A8A-4F1C-9DAC-99DB51B7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3520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</dc:creator>
  <cp:keywords/>
  <dc:description/>
  <cp:lastModifiedBy>ICTI     PC1</cp:lastModifiedBy>
  <cp:revision>82</cp:revision>
  <cp:lastPrinted>2019-09-23T15:38:00Z</cp:lastPrinted>
  <dcterms:created xsi:type="dcterms:W3CDTF">2019-09-19T20:49:00Z</dcterms:created>
  <dcterms:modified xsi:type="dcterms:W3CDTF">2021-03-13T21:31:00Z</dcterms:modified>
</cp:coreProperties>
</file>